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B0" w:rsidRPr="00422726" w:rsidRDefault="006076B0" w:rsidP="006076B0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/>
        <w:jc w:val="center"/>
        <w:rPr>
          <w:rFonts w:ascii="Arial" w:hAnsi="Arial" w:cs="Arial"/>
          <w:sz w:val="24"/>
          <w:szCs w:val="24"/>
          <w:lang w:val="la-Latn"/>
        </w:rPr>
      </w:pPr>
      <w:r w:rsidRPr="00422726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6076B0" w:rsidRPr="00422726" w:rsidRDefault="006076B0" w:rsidP="006076B0">
      <w:pPr>
        <w:pStyle w:val="INormal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>Službeni naziv</w:t>
      </w:r>
      <w:r w:rsidRPr="00422726">
        <w:rPr>
          <w:b/>
          <w:sz w:val="24"/>
          <w:szCs w:val="24"/>
          <w:lang w:val="la-Latn"/>
        </w:rPr>
        <w:tab/>
      </w:r>
      <w:r w:rsidRPr="00422726">
        <w:rPr>
          <w:sz w:val="24"/>
          <w:szCs w:val="24"/>
          <w:lang w:val="la-Latn"/>
        </w:rPr>
        <w:t>Kanada</w:t>
      </w:r>
    </w:p>
    <w:p w:rsidR="006076B0" w:rsidRPr="00422726" w:rsidRDefault="006076B0" w:rsidP="006076B0">
      <w:pPr>
        <w:pStyle w:val="INormal"/>
        <w:rPr>
          <w:b/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Glavni grad </w:t>
      </w:r>
      <w:r w:rsidRPr="00422726">
        <w:rPr>
          <w:b/>
          <w:sz w:val="24"/>
          <w:szCs w:val="24"/>
          <w:lang w:val="la-Latn"/>
        </w:rPr>
        <w:tab/>
      </w:r>
      <w:r w:rsidRPr="00422726">
        <w:rPr>
          <w:sz w:val="24"/>
          <w:szCs w:val="24"/>
          <w:lang w:val="la-Latn"/>
        </w:rPr>
        <w:t>Ottawa</w:t>
      </w:r>
    </w:p>
    <w:p w:rsidR="006076B0" w:rsidRPr="00422726" w:rsidRDefault="006076B0" w:rsidP="006076B0">
      <w:pPr>
        <w:pStyle w:val="INormal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>Površina</w:t>
      </w:r>
      <w:r w:rsidRPr="00422726">
        <w:rPr>
          <w:b/>
          <w:sz w:val="24"/>
          <w:szCs w:val="24"/>
          <w:lang w:val="la-Latn"/>
        </w:rPr>
        <w:tab/>
      </w:r>
      <w:r w:rsidR="006E2899" w:rsidRPr="00422726">
        <w:rPr>
          <w:sz w:val="24"/>
          <w:szCs w:val="24"/>
          <w:lang w:val="la-Latn"/>
        </w:rPr>
        <w:t xml:space="preserve">9 984 </w:t>
      </w:r>
      <w:r w:rsidRPr="00422726">
        <w:rPr>
          <w:sz w:val="24"/>
          <w:szCs w:val="24"/>
          <w:lang w:val="la-Latn"/>
        </w:rPr>
        <w:t>670 km</w:t>
      </w:r>
      <w:r w:rsidRPr="00422726">
        <w:rPr>
          <w:sz w:val="24"/>
          <w:szCs w:val="24"/>
          <w:vertAlign w:val="superscript"/>
          <w:lang w:val="la-Latn"/>
        </w:rPr>
        <w:t>2</w:t>
      </w:r>
      <w:r w:rsidRPr="00422726">
        <w:rPr>
          <w:sz w:val="24"/>
          <w:szCs w:val="24"/>
          <w:lang w:val="la-Latn"/>
        </w:rPr>
        <w:tab/>
      </w:r>
    </w:p>
    <w:p w:rsidR="006076B0" w:rsidRPr="00422726" w:rsidRDefault="006076B0" w:rsidP="006076B0">
      <w:pPr>
        <w:pStyle w:val="INormal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>Broj stanovnika</w:t>
      </w:r>
      <w:r w:rsidRPr="00422726">
        <w:rPr>
          <w:b/>
          <w:sz w:val="24"/>
          <w:szCs w:val="24"/>
          <w:lang w:val="la-Latn"/>
        </w:rPr>
        <w:tab/>
      </w:r>
      <w:r w:rsidRPr="00422726">
        <w:rPr>
          <w:sz w:val="24"/>
          <w:szCs w:val="24"/>
          <w:lang w:val="la-Latn"/>
        </w:rPr>
        <w:t>35,6 milijuna</w:t>
      </w:r>
    </w:p>
    <w:p w:rsidR="006076B0" w:rsidRPr="00422726" w:rsidRDefault="006076B0" w:rsidP="006076B0">
      <w:pPr>
        <w:pStyle w:val="INormal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>Službeni jezik</w:t>
      </w:r>
      <w:r w:rsidRPr="00422726">
        <w:rPr>
          <w:b/>
          <w:sz w:val="24"/>
          <w:szCs w:val="24"/>
          <w:lang w:val="la-Latn"/>
        </w:rPr>
        <w:tab/>
      </w:r>
      <w:r w:rsidRPr="00422726">
        <w:rPr>
          <w:sz w:val="24"/>
          <w:szCs w:val="24"/>
          <w:lang w:val="la-Latn"/>
        </w:rPr>
        <w:t>engleski i francuski</w:t>
      </w:r>
    </w:p>
    <w:p w:rsidR="006076B0" w:rsidRPr="00422726" w:rsidRDefault="006076B0" w:rsidP="006076B0">
      <w:pPr>
        <w:keepLines/>
        <w:suppressAutoHyphens w:val="0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Članstvo u međunarodnim gospodarskim organizacijama: </w:t>
      </w:r>
    </w:p>
    <w:p w:rsidR="00DD5160" w:rsidRPr="00422726" w:rsidRDefault="006076B0" w:rsidP="006076B0">
      <w:pPr>
        <w:keepLines/>
        <w:suppressAutoHyphens w:val="0"/>
        <w:overflowPunct w:val="0"/>
        <w:autoSpaceDE w:val="0"/>
        <w:autoSpaceDN w:val="0"/>
        <w:adjustRightInd w:val="0"/>
        <w:spacing w:after="0"/>
        <w:rPr>
          <w:rFonts w:eastAsia="Arial"/>
          <w:b/>
          <w:i/>
          <w:sz w:val="24"/>
          <w:szCs w:val="24"/>
          <w:lang w:val="la-Latn"/>
        </w:rPr>
      </w:pPr>
      <w:r w:rsidRPr="00422726">
        <w:rPr>
          <w:sz w:val="24"/>
          <w:szCs w:val="24"/>
          <w:lang w:val="la-Latn"/>
        </w:rPr>
        <w:t>AfDB, IBRD, IMF, WTO i dr.</w:t>
      </w:r>
      <w:r w:rsidRPr="00422726">
        <w:rPr>
          <w:rFonts w:eastAsia="Arial"/>
          <w:b/>
          <w:i/>
          <w:sz w:val="24"/>
          <w:szCs w:val="24"/>
          <w:lang w:val="la-Latn"/>
        </w:rPr>
        <w:t xml:space="preserve"> </w:t>
      </w:r>
    </w:p>
    <w:p w:rsidR="00DD5160" w:rsidRPr="00422726" w:rsidRDefault="00DD5160" w:rsidP="00DD5160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</w:tabs>
        <w:jc w:val="center"/>
        <w:rPr>
          <w:lang w:val="la-Latn"/>
        </w:rPr>
      </w:pPr>
      <w:r w:rsidRPr="00422726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3A2149" w:rsidRPr="00422726" w:rsidRDefault="003A2149" w:rsidP="003A2149">
      <w:pPr>
        <w:pStyle w:val="INormal"/>
        <w:rPr>
          <w:lang w:val="la-Latn"/>
        </w:rPr>
      </w:pPr>
    </w:p>
    <w:tbl>
      <w:tblPr>
        <w:tblW w:w="910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44"/>
        <w:gridCol w:w="1135"/>
        <w:gridCol w:w="1046"/>
        <w:gridCol w:w="1135"/>
        <w:gridCol w:w="1118"/>
        <w:gridCol w:w="1113"/>
        <w:gridCol w:w="1113"/>
      </w:tblGrid>
      <w:tr w:rsidR="001443E9" w:rsidRPr="00422726" w:rsidTr="00754DE0">
        <w:trPr>
          <w:trHeight w:val="452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1443E9" w:rsidRPr="00422726" w:rsidRDefault="001443E9" w:rsidP="006C0572">
            <w:pPr>
              <w:pStyle w:val="INormal"/>
              <w:spacing w:after="0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26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2021.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2022.</w:t>
            </w:r>
            <w:r w:rsidRPr="001443E9">
              <w:rPr>
                <w:rFonts w:cs="Arial"/>
                <w:b/>
                <w:sz w:val="24"/>
                <w:szCs w:val="24"/>
                <w:vertAlign w:val="superscript"/>
                <w:lang w:val="hr-HR"/>
              </w:rPr>
              <w:t>e</w:t>
            </w:r>
          </w:p>
        </w:tc>
      </w:tr>
      <w:tr w:rsidR="001443E9" w:rsidRPr="00422726" w:rsidTr="00754DE0">
        <w:trPr>
          <w:trHeight w:val="705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1443E9" w:rsidRPr="00422726" w:rsidRDefault="001443E9" w:rsidP="006C0572">
            <w:pPr>
              <w:pStyle w:val="INormal"/>
              <w:spacing w:after="0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BDP, tekuće cijene</w:t>
            </w:r>
            <w:r w:rsidRPr="00422726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(bilijuna USD)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D352F8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D352F8">
              <w:rPr>
                <w:rFonts w:cs="Arial"/>
                <w:sz w:val="24"/>
                <w:szCs w:val="24"/>
                <w:lang w:val="la-Latn"/>
              </w:rPr>
              <w:t>1,6</w:t>
            </w:r>
            <w:r w:rsidR="00D352F8" w:rsidRPr="00D352F8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D352F8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D352F8">
              <w:rPr>
                <w:rFonts w:cs="Arial"/>
                <w:sz w:val="24"/>
                <w:szCs w:val="24"/>
                <w:lang w:val="la-Latn"/>
              </w:rPr>
              <w:t>1,7</w:t>
            </w:r>
            <w:r w:rsidR="00D352F8" w:rsidRPr="00D352F8">
              <w:rPr>
                <w:rFonts w:cs="Arial"/>
                <w:sz w:val="24"/>
                <w:szCs w:val="24"/>
                <w:lang w:val="hr-HR"/>
              </w:rPr>
              <w:t>3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D352F8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D352F8">
              <w:rPr>
                <w:rFonts w:cs="Arial"/>
                <w:sz w:val="24"/>
                <w:szCs w:val="24"/>
                <w:lang w:val="hr-HR"/>
              </w:rPr>
              <w:t>1,7</w:t>
            </w:r>
            <w:r w:rsidR="00D352F8" w:rsidRPr="00D352F8">
              <w:rPr>
                <w:rFonts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D352F8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D352F8">
              <w:rPr>
                <w:rFonts w:cs="Arial"/>
                <w:sz w:val="24"/>
                <w:szCs w:val="24"/>
                <w:lang w:val="hr-HR"/>
              </w:rPr>
              <w:t>1,65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2,0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2,2</w:t>
            </w:r>
          </w:p>
        </w:tc>
      </w:tr>
      <w:tr w:rsidR="001443E9" w:rsidRPr="00422726" w:rsidTr="00C83869">
        <w:trPr>
          <w:trHeight w:val="452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1443E9" w:rsidRPr="00422726" w:rsidRDefault="001443E9" w:rsidP="006C0572">
            <w:pPr>
              <w:pStyle w:val="INormal"/>
              <w:spacing w:after="0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43E9" w:rsidRPr="00C83869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45 100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43E9" w:rsidRPr="00C83869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46 600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43E9" w:rsidRPr="00C83869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46 400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43E9" w:rsidRPr="00C83869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43 300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43E9" w:rsidRPr="00C83869" w:rsidRDefault="00D352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52 100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B22C64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57 400</w:t>
            </w:r>
          </w:p>
        </w:tc>
      </w:tr>
      <w:tr w:rsidR="001443E9" w:rsidRPr="00422726" w:rsidTr="00754DE0">
        <w:trPr>
          <w:trHeight w:val="452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3,0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2,8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1,9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-5,2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2630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4,4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2630F8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3,5</w:t>
            </w:r>
          </w:p>
        </w:tc>
      </w:tr>
      <w:tr w:rsidR="001443E9" w:rsidRPr="00422726" w:rsidTr="00754DE0">
        <w:trPr>
          <w:trHeight w:val="452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1,6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2,3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1443E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1,9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0,7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5,6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2,4</w:t>
            </w:r>
          </w:p>
        </w:tc>
      </w:tr>
      <w:tr w:rsidR="001443E9" w:rsidRPr="00422726" w:rsidTr="00754DE0">
        <w:trPr>
          <w:trHeight w:val="452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1443E9" w:rsidRPr="00422726" w:rsidRDefault="001443E9" w:rsidP="006C0572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6,3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C83869">
              <w:rPr>
                <w:rFonts w:cs="Arial"/>
                <w:sz w:val="24"/>
                <w:szCs w:val="24"/>
                <w:lang w:val="la-Latn"/>
              </w:rPr>
              <w:t>5,8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C83869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C83869">
              <w:rPr>
                <w:rFonts w:cs="Arial"/>
                <w:sz w:val="24"/>
                <w:szCs w:val="24"/>
                <w:lang w:val="hr-HR"/>
              </w:rPr>
              <w:t>5,7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9,6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C83869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7,4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42272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5,9</w:t>
            </w:r>
          </w:p>
        </w:tc>
      </w:tr>
      <w:tr w:rsidR="001443E9" w:rsidRPr="00422726" w:rsidTr="00754DE0">
        <w:trPr>
          <w:trHeight w:val="705"/>
          <w:tblCellSpacing w:w="20" w:type="dxa"/>
        </w:trPr>
        <w:tc>
          <w:tcPr>
            <w:tcW w:w="2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1443E9" w:rsidRPr="00422726" w:rsidRDefault="001443E9" w:rsidP="006C0572">
            <w:pPr>
              <w:pStyle w:val="INormal"/>
              <w:spacing w:after="0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Izravna strana ulaganja</w:t>
            </w:r>
            <w:r w:rsidRPr="00422726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96776">
              <w:rPr>
                <w:rFonts w:cs="Arial"/>
                <w:sz w:val="24"/>
                <w:szCs w:val="24"/>
                <w:lang w:val="la-Latn"/>
              </w:rPr>
              <w:t>52,8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96776">
              <w:rPr>
                <w:rFonts w:cs="Arial"/>
                <w:sz w:val="24"/>
                <w:szCs w:val="24"/>
                <w:lang w:val="la-Latn"/>
              </w:rPr>
              <w:t>20,2</w:t>
            </w:r>
          </w:p>
        </w:tc>
        <w:tc>
          <w:tcPr>
            <w:tcW w:w="1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96776">
              <w:rPr>
                <w:rFonts w:cs="Arial"/>
                <w:sz w:val="24"/>
                <w:szCs w:val="24"/>
                <w:lang w:val="hr-HR"/>
              </w:rPr>
              <w:t>29,3</w:t>
            </w:r>
          </w:p>
        </w:tc>
        <w:tc>
          <w:tcPr>
            <w:tcW w:w="1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96776">
              <w:rPr>
                <w:rFonts w:cs="Arial"/>
                <w:sz w:val="24"/>
                <w:szCs w:val="24"/>
                <w:lang w:val="hr-HR"/>
              </w:rPr>
              <w:t>23,6</w:t>
            </w:r>
          </w:p>
        </w:tc>
        <w:tc>
          <w:tcPr>
            <w:tcW w:w="10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96776">
              <w:rPr>
                <w:rFonts w:cs="Arial"/>
                <w:sz w:val="24"/>
                <w:szCs w:val="24"/>
                <w:lang w:val="hr-HR"/>
              </w:rPr>
              <w:t>30,3</w:t>
            </w:r>
          </w:p>
        </w:tc>
        <w:tc>
          <w:tcPr>
            <w:tcW w:w="1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443E9" w:rsidRPr="00B96776" w:rsidRDefault="00B96776" w:rsidP="006C0572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96776">
              <w:rPr>
                <w:rFonts w:cs="Arial"/>
                <w:sz w:val="24"/>
                <w:szCs w:val="24"/>
                <w:lang w:val="hr-HR"/>
              </w:rPr>
              <w:t>..</w:t>
            </w:r>
          </w:p>
        </w:tc>
      </w:tr>
    </w:tbl>
    <w:p w:rsidR="00C6127C" w:rsidRPr="00422726" w:rsidRDefault="00DD5160" w:rsidP="00DD5160">
      <w:pPr>
        <w:pStyle w:val="INormal"/>
        <w:jc w:val="left"/>
        <w:rPr>
          <w:rStyle w:val="Hyperlink"/>
          <w:rFonts w:cs="Arial"/>
          <w:color w:val="auto"/>
          <w:u w:val="none"/>
          <w:lang w:val="hr-HR"/>
        </w:rPr>
      </w:pPr>
      <w:r w:rsidRPr="00422726">
        <w:rPr>
          <w:rFonts w:cs="Arial"/>
          <w:i/>
          <w:lang w:val="la-Latn"/>
        </w:rPr>
        <w:t>Izvor: The World Bank</w:t>
      </w:r>
      <w:r w:rsidR="00B96776">
        <w:rPr>
          <w:lang w:val="la-Latn"/>
        </w:rPr>
        <w:t>,</w:t>
      </w:r>
      <w:r w:rsidR="000B3AA1" w:rsidRPr="00422726">
        <w:rPr>
          <w:i/>
          <w:lang w:val="la-Latn"/>
        </w:rPr>
        <w:t xml:space="preserve"> IMF</w:t>
      </w:r>
      <w:r w:rsidR="001A12B8" w:rsidRPr="00422726">
        <w:rPr>
          <w:i/>
          <w:lang w:val="hr-HR"/>
        </w:rPr>
        <w:t>, OECD</w:t>
      </w:r>
    </w:p>
    <w:p w:rsidR="00DD5160" w:rsidRPr="00422726" w:rsidRDefault="00DD5160" w:rsidP="00DD5160">
      <w:pPr>
        <w:pStyle w:val="INormal"/>
        <w:jc w:val="left"/>
        <w:rPr>
          <w:rFonts w:cs="Arial"/>
          <w:i/>
          <w:lang w:val="la-Latn"/>
        </w:rPr>
      </w:pPr>
      <w:r w:rsidRPr="00700FBE">
        <w:rPr>
          <w:b/>
          <w:sz w:val="24"/>
          <w:szCs w:val="24"/>
          <w:lang w:val="la-Latn"/>
        </w:rPr>
        <w:t>Struktura BDP-a</w:t>
      </w:r>
      <w:r w:rsidR="00653263" w:rsidRPr="00700FBE">
        <w:rPr>
          <w:b/>
          <w:sz w:val="24"/>
          <w:szCs w:val="24"/>
          <w:lang w:val="la-Latn"/>
        </w:rPr>
        <w:t>.</w:t>
      </w:r>
      <w:r w:rsidRPr="00700FBE">
        <w:rPr>
          <w:b/>
          <w:sz w:val="24"/>
          <w:szCs w:val="24"/>
          <w:lang w:val="la-Latn"/>
        </w:rPr>
        <w:t xml:space="preserve">: </w:t>
      </w:r>
      <w:r w:rsidRPr="00700FBE">
        <w:rPr>
          <w:sz w:val="24"/>
          <w:szCs w:val="24"/>
          <w:lang w:val="la-Latn"/>
        </w:rPr>
        <w:t xml:space="preserve">usluge </w:t>
      </w:r>
      <w:r w:rsidR="00700FBE" w:rsidRPr="00700FBE">
        <w:rPr>
          <w:sz w:val="24"/>
          <w:szCs w:val="24"/>
          <w:lang w:val="la-Latn"/>
        </w:rPr>
        <w:t>70</w:t>
      </w:r>
      <w:r w:rsidRPr="00700FBE">
        <w:rPr>
          <w:sz w:val="24"/>
          <w:szCs w:val="24"/>
          <w:lang w:val="la-Latn"/>
        </w:rPr>
        <w:t>%, industrija 2</w:t>
      </w:r>
      <w:r w:rsidR="00700FBE" w:rsidRPr="00700FBE">
        <w:rPr>
          <w:sz w:val="24"/>
          <w:szCs w:val="24"/>
          <w:lang w:val="la-Latn"/>
        </w:rPr>
        <w:t>8</w:t>
      </w:r>
      <w:r w:rsidRPr="00700FBE">
        <w:rPr>
          <w:sz w:val="24"/>
          <w:szCs w:val="24"/>
          <w:lang w:val="la-Latn"/>
        </w:rPr>
        <w:t xml:space="preserve">%, poljoprivreda </w:t>
      </w:r>
      <w:r w:rsidR="00700FBE" w:rsidRPr="00700FBE">
        <w:rPr>
          <w:sz w:val="24"/>
          <w:szCs w:val="24"/>
          <w:lang w:val="hr-HR"/>
        </w:rPr>
        <w:t>2</w:t>
      </w:r>
      <w:r w:rsidRPr="00700FBE">
        <w:rPr>
          <w:sz w:val="24"/>
          <w:szCs w:val="24"/>
          <w:lang w:val="la-Latn"/>
        </w:rPr>
        <w:t>%.</w:t>
      </w:r>
    </w:p>
    <w:p w:rsidR="00653263" w:rsidRPr="006C0572" w:rsidRDefault="00DD5160" w:rsidP="006C0572">
      <w:pPr>
        <w:pStyle w:val="INormal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Najvažnije industrije: </w:t>
      </w:r>
      <w:r w:rsidR="00A36BE6" w:rsidRPr="00700FBE">
        <w:rPr>
          <w:sz w:val="24"/>
          <w:szCs w:val="24"/>
          <w:lang w:val="hr-HR"/>
        </w:rPr>
        <w:t xml:space="preserve">energetika, </w:t>
      </w:r>
      <w:r w:rsidR="00016C08">
        <w:rPr>
          <w:sz w:val="24"/>
          <w:szCs w:val="24"/>
          <w:lang w:val="hr-HR"/>
        </w:rPr>
        <w:t>automobilska</w:t>
      </w:r>
      <w:r w:rsidR="00A36BE6" w:rsidRPr="00700FBE">
        <w:rPr>
          <w:sz w:val="24"/>
          <w:szCs w:val="24"/>
          <w:lang w:val="hr-HR"/>
        </w:rPr>
        <w:t>,</w:t>
      </w:r>
      <w:r w:rsidR="00016C08">
        <w:rPr>
          <w:sz w:val="24"/>
          <w:szCs w:val="24"/>
          <w:lang w:val="hr-HR"/>
        </w:rPr>
        <w:t xml:space="preserve"> IT, drvna, prehrambena i dr.</w:t>
      </w:r>
    </w:p>
    <w:p w:rsidR="00BA3A1A" w:rsidRPr="00422726" w:rsidRDefault="00BA3A1A" w:rsidP="00DD5160">
      <w:pPr>
        <w:keepLines/>
        <w:suppressAutoHyphens w:val="0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lang w:val="la-Latn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422726" w:rsidRPr="00016C08" w:rsidTr="00F15706">
        <w:trPr>
          <w:trHeight w:val="286"/>
        </w:trPr>
        <w:tc>
          <w:tcPr>
            <w:tcW w:w="9382" w:type="dxa"/>
            <w:shd w:val="clear" w:color="auto" w:fill="9CC2E5" w:themeFill="accent1" w:themeFillTint="99"/>
          </w:tcPr>
          <w:p w:rsidR="00DD5160" w:rsidRPr="00016C08" w:rsidRDefault="00DD5160" w:rsidP="00C04E55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3A2149" w:rsidRPr="00016C08" w:rsidRDefault="00DD5160" w:rsidP="00653263">
      <w:pPr>
        <w:pStyle w:val="INormal"/>
        <w:spacing w:after="0"/>
        <w:jc w:val="right"/>
        <w:rPr>
          <w:sz w:val="24"/>
          <w:szCs w:val="24"/>
          <w:lang w:val="la-Latn"/>
        </w:rPr>
      </w:pP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  <w:r w:rsidRPr="00016C08">
        <w:rPr>
          <w:sz w:val="24"/>
          <w:szCs w:val="24"/>
          <w:lang w:val="la-Latn"/>
        </w:rPr>
        <w:tab/>
      </w:r>
    </w:p>
    <w:p w:rsidR="00DD5160" w:rsidRPr="00016C08" w:rsidRDefault="00DD5160" w:rsidP="00653263">
      <w:pPr>
        <w:pStyle w:val="INormal"/>
        <w:spacing w:after="0"/>
        <w:jc w:val="right"/>
        <w:rPr>
          <w:sz w:val="24"/>
          <w:szCs w:val="24"/>
          <w:lang w:val="la-Latn"/>
        </w:rPr>
      </w:pPr>
      <w:r w:rsidRPr="00016C08">
        <w:rPr>
          <w:i/>
          <w:lang w:val="la-Latn"/>
        </w:rPr>
        <w:t xml:space="preserve">U </w:t>
      </w:r>
      <w:r w:rsidR="00653263" w:rsidRPr="00016C08">
        <w:rPr>
          <w:i/>
          <w:lang w:val="la-Latn"/>
        </w:rPr>
        <w:t>milijardama</w:t>
      </w:r>
      <w:r w:rsidRPr="00016C08">
        <w:rPr>
          <w:i/>
          <w:lang w:val="la-Latn"/>
        </w:rPr>
        <w:t xml:space="preserve"> USD</w:t>
      </w:r>
    </w:p>
    <w:tbl>
      <w:tblPr>
        <w:tblW w:w="921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91"/>
        <w:gridCol w:w="1384"/>
        <w:gridCol w:w="1385"/>
        <w:gridCol w:w="1384"/>
        <w:gridCol w:w="1385"/>
        <w:gridCol w:w="1385"/>
      </w:tblGrid>
      <w:tr w:rsidR="008B1A54" w:rsidRPr="00016C08" w:rsidTr="008B1A54">
        <w:trPr>
          <w:trHeight w:val="440"/>
          <w:tblCellSpacing w:w="20" w:type="dxa"/>
        </w:trPr>
        <w:tc>
          <w:tcPr>
            <w:tcW w:w="2231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1985"/>
              </w:tabs>
              <w:jc w:val="center"/>
              <w:rPr>
                <w:sz w:val="24"/>
                <w:szCs w:val="24"/>
                <w:lang w:val="la-Latn"/>
              </w:rPr>
            </w:pPr>
            <w:r w:rsidRPr="00016C08">
              <w:rPr>
                <w:sz w:val="24"/>
                <w:szCs w:val="24"/>
                <w:lang w:val="la-Latn"/>
              </w:rPr>
              <w:tab/>
              <w:t xml:space="preserve"> </w:t>
            </w:r>
            <w:r w:rsidRPr="00016C08">
              <w:rPr>
                <w:i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344" w:type="dxa"/>
            <w:shd w:val="clear" w:color="auto" w:fill="9CC2E5" w:themeFill="accent1" w:themeFillTint="99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45" w:type="dxa"/>
            <w:shd w:val="clear" w:color="auto" w:fill="9CC2E5" w:themeFill="accent1" w:themeFillTint="99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344" w:type="dxa"/>
            <w:shd w:val="clear" w:color="auto" w:fill="9CC2E5" w:themeFill="accent1" w:themeFillTint="99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016C08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016C08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016C08">
              <w:rPr>
                <w:b/>
                <w:sz w:val="24"/>
                <w:szCs w:val="24"/>
              </w:rPr>
              <w:t>2021.</w:t>
            </w:r>
          </w:p>
        </w:tc>
      </w:tr>
      <w:tr w:rsidR="008B1A54" w:rsidRPr="00016C08" w:rsidTr="008B1A54">
        <w:trPr>
          <w:trHeight w:val="315"/>
          <w:tblCellSpacing w:w="20" w:type="dxa"/>
        </w:trPr>
        <w:tc>
          <w:tcPr>
            <w:tcW w:w="2231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016C08">
              <w:rPr>
                <w:rFonts w:cs="Arial"/>
                <w:sz w:val="24"/>
                <w:szCs w:val="24"/>
                <w:lang w:val="la-Latn"/>
              </w:rPr>
              <w:t>510,8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457,5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446,5</w:t>
            </w:r>
          </w:p>
        </w:tc>
        <w:tc>
          <w:tcPr>
            <w:tcW w:w="134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524</w:t>
            </w:r>
          </w:p>
        </w:tc>
        <w:tc>
          <w:tcPr>
            <w:tcW w:w="132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631</w:t>
            </w:r>
          </w:p>
        </w:tc>
      </w:tr>
      <w:tr w:rsidR="008B1A54" w:rsidRPr="00016C08" w:rsidTr="008B1A54">
        <w:trPr>
          <w:trHeight w:val="315"/>
          <w:tblCellSpacing w:w="20" w:type="dxa"/>
        </w:trPr>
        <w:tc>
          <w:tcPr>
            <w:tcW w:w="2231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016C08">
              <w:rPr>
                <w:rFonts w:cs="Arial"/>
                <w:sz w:val="24"/>
                <w:szCs w:val="24"/>
                <w:lang w:val="la-Latn"/>
              </w:rPr>
              <w:t>548,5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452,5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453,1</w:t>
            </w:r>
          </w:p>
        </w:tc>
        <w:tc>
          <w:tcPr>
            <w:tcW w:w="134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bookmarkStart w:id="3" w:name="_GoBack"/>
            <w:bookmarkEnd w:id="3"/>
            <w:r w:rsidRPr="00016C08">
              <w:rPr>
                <w:rFonts w:cs="Arial"/>
                <w:sz w:val="24"/>
                <w:szCs w:val="24"/>
                <w:lang w:val="hr-HR"/>
              </w:rPr>
              <w:t>561</w:t>
            </w:r>
          </w:p>
        </w:tc>
        <w:tc>
          <w:tcPr>
            <w:tcW w:w="132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sz w:val="24"/>
                <w:szCs w:val="24"/>
                <w:lang w:val="hr-HR"/>
              </w:rPr>
              <w:t>613</w:t>
            </w:r>
          </w:p>
        </w:tc>
      </w:tr>
      <w:tr w:rsidR="008B1A54" w:rsidRPr="00016C08" w:rsidTr="008B1A54">
        <w:trPr>
          <w:trHeight w:val="315"/>
          <w:tblCellSpacing w:w="20" w:type="dxa"/>
        </w:trPr>
        <w:tc>
          <w:tcPr>
            <w:tcW w:w="2231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16C08">
              <w:rPr>
                <w:rFonts w:cs="Arial"/>
                <w:b/>
                <w:sz w:val="24"/>
                <w:szCs w:val="24"/>
                <w:lang w:val="la-Latn"/>
              </w:rPr>
              <w:t>1 059,3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b/>
                <w:sz w:val="24"/>
                <w:szCs w:val="24"/>
                <w:lang w:val="hr-HR"/>
              </w:rPr>
              <w:t>910,0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b/>
                <w:sz w:val="24"/>
                <w:szCs w:val="24"/>
                <w:lang w:val="hr-HR"/>
              </w:rPr>
              <w:t>899,6</w:t>
            </w:r>
          </w:p>
        </w:tc>
        <w:tc>
          <w:tcPr>
            <w:tcW w:w="134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b/>
                <w:sz w:val="24"/>
                <w:szCs w:val="24"/>
                <w:lang w:val="hr-HR"/>
              </w:rPr>
              <w:t>1 085</w:t>
            </w:r>
          </w:p>
        </w:tc>
        <w:tc>
          <w:tcPr>
            <w:tcW w:w="1325" w:type="dxa"/>
            <w:shd w:val="clear" w:color="auto" w:fill="FFFFFF"/>
          </w:tcPr>
          <w:p w:rsidR="008B1A54" w:rsidRPr="00016C08" w:rsidRDefault="008B1A54" w:rsidP="00DA657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016C08">
              <w:rPr>
                <w:rFonts w:cs="Arial"/>
                <w:b/>
                <w:sz w:val="24"/>
                <w:szCs w:val="24"/>
                <w:lang w:val="hr-HR"/>
              </w:rPr>
              <w:t>1 244</w:t>
            </w:r>
          </w:p>
        </w:tc>
      </w:tr>
      <w:tr w:rsidR="008B1A54" w:rsidRPr="00016C08" w:rsidTr="008B1A54">
        <w:trPr>
          <w:trHeight w:val="305"/>
          <w:tblCellSpacing w:w="20" w:type="dxa"/>
        </w:trPr>
        <w:tc>
          <w:tcPr>
            <w:tcW w:w="2231" w:type="dxa"/>
            <w:shd w:val="clear" w:color="auto" w:fill="9CC2E5" w:themeFill="accent1" w:themeFillTint="99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016C08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016C08">
              <w:rPr>
                <w:sz w:val="24"/>
                <w:szCs w:val="24"/>
                <w:lang w:val="la-Latn"/>
              </w:rPr>
              <w:t>-37,7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6C08">
              <w:rPr>
                <w:sz w:val="24"/>
                <w:szCs w:val="24"/>
              </w:rPr>
              <w:t>5,0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6C08">
              <w:rPr>
                <w:sz w:val="24"/>
                <w:szCs w:val="24"/>
              </w:rPr>
              <w:t>-6,6</w:t>
            </w:r>
          </w:p>
        </w:tc>
        <w:tc>
          <w:tcPr>
            <w:tcW w:w="1345" w:type="dxa"/>
            <w:shd w:val="clear" w:color="auto" w:fill="FFFFFF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6C08">
              <w:rPr>
                <w:sz w:val="24"/>
                <w:szCs w:val="24"/>
              </w:rPr>
              <w:t>-37</w:t>
            </w:r>
          </w:p>
        </w:tc>
        <w:tc>
          <w:tcPr>
            <w:tcW w:w="1325" w:type="dxa"/>
            <w:shd w:val="clear" w:color="auto" w:fill="FFFFFF"/>
          </w:tcPr>
          <w:p w:rsidR="008B1A54" w:rsidRPr="00016C08" w:rsidRDefault="008B1A54" w:rsidP="00DA657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16C08">
              <w:rPr>
                <w:sz w:val="24"/>
                <w:szCs w:val="24"/>
              </w:rPr>
              <w:t>18</w:t>
            </w:r>
          </w:p>
        </w:tc>
      </w:tr>
    </w:tbl>
    <w:p w:rsidR="006E2899" w:rsidRPr="00016C08" w:rsidRDefault="00D37D2B" w:rsidP="003A2149">
      <w:pPr>
        <w:pStyle w:val="INormal"/>
        <w:rPr>
          <w:i/>
          <w:lang w:val="hr-HR"/>
        </w:rPr>
      </w:pPr>
      <w:r w:rsidRPr="00016C08">
        <w:rPr>
          <w:i/>
          <w:lang w:val="la-Latn"/>
        </w:rPr>
        <w:t xml:space="preserve">Izvor: </w:t>
      </w:r>
      <w:r w:rsidR="00F15706" w:rsidRPr="00016C08">
        <w:rPr>
          <w:i/>
          <w:lang w:val="la-Latn"/>
        </w:rPr>
        <w:t xml:space="preserve">The World Bank, </w:t>
      </w:r>
      <w:r w:rsidRPr="00016C08">
        <w:rPr>
          <w:i/>
          <w:lang w:val="la-Latn"/>
        </w:rPr>
        <w:t>Government of Canada</w:t>
      </w:r>
      <w:r w:rsidR="00577F45" w:rsidRPr="00016C08">
        <w:rPr>
          <w:i/>
          <w:lang w:val="hr-HR"/>
        </w:rPr>
        <w:t>, IMF</w:t>
      </w:r>
      <w:r w:rsidR="00DA6574" w:rsidRPr="00016C08">
        <w:rPr>
          <w:i/>
          <w:lang w:val="hr-HR"/>
        </w:rPr>
        <w:t xml:space="preserve">, </w:t>
      </w:r>
      <w:proofErr w:type="spellStart"/>
      <w:r w:rsidR="00DA6574" w:rsidRPr="00016C08">
        <w:rPr>
          <w:i/>
          <w:lang w:val="hr-HR"/>
        </w:rPr>
        <w:t>Statistics</w:t>
      </w:r>
      <w:proofErr w:type="spellEnd"/>
      <w:r w:rsidR="00DA6574" w:rsidRPr="00016C08">
        <w:rPr>
          <w:i/>
          <w:lang w:val="hr-HR"/>
        </w:rPr>
        <w:t xml:space="preserve"> Canada</w:t>
      </w:r>
    </w:p>
    <w:p w:rsidR="00240F4F" w:rsidRPr="00016C08" w:rsidRDefault="00240F4F" w:rsidP="003A2149">
      <w:pPr>
        <w:pStyle w:val="INormal"/>
        <w:rPr>
          <w:i/>
          <w:lang w:val="la-Latn"/>
        </w:rPr>
      </w:pPr>
    </w:p>
    <w:p w:rsidR="00DD5160" w:rsidRPr="00016C08" w:rsidRDefault="00DD5160" w:rsidP="00DD5160">
      <w:pPr>
        <w:pStyle w:val="INormal"/>
        <w:rPr>
          <w:sz w:val="24"/>
          <w:szCs w:val="24"/>
          <w:lang w:val="la-Latn"/>
        </w:rPr>
      </w:pPr>
      <w:r w:rsidRPr="00016C08">
        <w:rPr>
          <w:b/>
          <w:sz w:val="24"/>
          <w:szCs w:val="24"/>
          <w:lang w:val="la-Latn"/>
        </w:rPr>
        <w:t xml:space="preserve">Najznačajnije zemlje izvoza: </w:t>
      </w:r>
      <w:r w:rsidR="00DA6574" w:rsidRPr="00016C08">
        <w:rPr>
          <w:sz w:val="24"/>
          <w:szCs w:val="24"/>
          <w:lang w:val="la-Latn"/>
        </w:rPr>
        <w:t>SAD 75,6</w:t>
      </w:r>
      <w:r w:rsidRPr="00016C08">
        <w:rPr>
          <w:sz w:val="24"/>
          <w:szCs w:val="24"/>
          <w:lang w:val="la-Latn"/>
        </w:rPr>
        <w:t xml:space="preserve">%, </w:t>
      </w:r>
      <w:r w:rsidR="00DA6574" w:rsidRPr="00016C08">
        <w:rPr>
          <w:sz w:val="24"/>
          <w:szCs w:val="24"/>
          <w:lang w:val="la-Latn"/>
        </w:rPr>
        <w:t>Kina 4,6</w:t>
      </w:r>
      <w:r w:rsidR="00653263" w:rsidRPr="00016C08">
        <w:rPr>
          <w:sz w:val="24"/>
          <w:szCs w:val="24"/>
          <w:lang w:val="la-Latn"/>
        </w:rPr>
        <w:t>%</w:t>
      </w:r>
      <w:r w:rsidR="00DA6574" w:rsidRPr="00016C08">
        <w:rPr>
          <w:sz w:val="24"/>
          <w:szCs w:val="24"/>
          <w:lang w:val="hr-HR"/>
        </w:rPr>
        <w:t>, Ujedinjena Kraljevina 2,6%.</w:t>
      </w:r>
    </w:p>
    <w:p w:rsidR="00653263" w:rsidRPr="00016C08" w:rsidRDefault="00653263" w:rsidP="00DD5160">
      <w:pPr>
        <w:pStyle w:val="INormal"/>
        <w:rPr>
          <w:sz w:val="24"/>
          <w:szCs w:val="24"/>
          <w:lang w:val="hr-HR"/>
        </w:rPr>
      </w:pPr>
      <w:r w:rsidRPr="00016C08">
        <w:rPr>
          <w:b/>
          <w:sz w:val="24"/>
          <w:szCs w:val="24"/>
          <w:lang w:val="la-Latn"/>
        </w:rPr>
        <w:lastRenderedPageBreak/>
        <w:t xml:space="preserve">Najznačajniji izvozni proizvodi: </w:t>
      </w:r>
      <w:r w:rsidR="00016C08" w:rsidRPr="00016C08">
        <w:rPr>
          <w:sz w:val="24"/>
          <w:szCs w:val="24"/>
          <w:lang w:val="hr-HR"/>
        </w:rPr>
        <w:t xml:space="preserve">energentski proizvodi, metalni i nemetalni mineralni proizvodi, drvo i proizvodi od drva, </w:t>
      </w:r>
      <w:r w:rsidR="00016C08" w:rsidRPr="00016C08">
        <w:rPr>
          <w:sz w:val="24"/>
          <w:szCs w:val="24"/>
          <w:lang w:val="la-Latn"/>
        </w:rPr>
        <w:t>potrošna dobra</w:t>
      </w:r>
      <w:r w:rsidR="00016C08" w:rsidRPr="00016C08">
        <w:rPr>
          <w:sz w:val="24"/>
          <w:szCs w:val="24"/>
          <w:lang w:val="hr-HR"/>
        </w:rPr>
        <w:t xml:space="preserve">, </w:t>
      </w:r>
      <w:r w:rsidR="00016C08" w:rsidRPr="00016C08">
        <w:rPr>
          <w:sz w:val="24"/>
          <w:szCs w:val="24"/>
          <w:lang w:val="la-Latn"/>
        </w:rPr>
        <w:t>motorna vozila i dijelovi</w:t>
      </w:r>
      <w:r w:rsidR="00016C08" w:rsidRPr="00016C08">
        <w:rPr>
          <w:sz w:val="24"/>
          <w:szCs w:val="24"/>
          <w:lang w:val="hr-HR"/>
        </w:rPr>
        <w:t xml:space="preserve">. </w:t>
      </w:r>
    </w:p>
    <w:p w:rsidR="00BE2F4B" w:rsidRPr="00016C08" w:rsidRDefault="00DD5160" w:rsidP="00DD5160">
      <w:pPr>
        <w:pStyle w:val="INormal"/>
        <w:rPr>
          <w:sz w:val="24"/>
          <w:szCs w:val="24"/>
          <w:lang w:val="la-Latn"/>
        </w:rPr>
      </w:pPr>
      <w:r w:rsidRPr="00016C08">
        <w:rPr>
          <w:b/>
          <w:sz w:val="24"/>
          <w:szCs w:val="24"/>
          <w:lang w:val="la-Latn"/>
        </w:rPr>
        <w:t xml:space="preserve">Najznačajnije zemlje uvoza: </w:t>
      </w:r>
      <w:r w:rsidR="00DA6574" w:rsidRPr="00016C08">
        <w:rPr>
          <w:sz w:val="24"/>
          <w:szCs w:val="24"/>
          <w:lang w:val="la-Latn"/>
        </w:rPr>
        <w:t>SAD 48,5</w:t>
      </w:r>
      <w:r w:rsidRPr="00016C08">
        <w:rPr>
          <w:sz w:val="24"/>
          <w:szCs w:val="24"/>
          <w:lang w:val="la-Latn"/>
        </w:rPr>
        <w:t xml:space="preserve">%, </w:t>
      </w:r>
      <w:r w:rsidR="00DA6574" w:rsidRPr="00016C08">
        <w:rPr>
          <w:sz w:val="24"/>
          <w:szCs w:val="24"/>
          <w:lang w:val="la-Latn"/>
        </w:rPr>
        <w:t>Kina 14</w:t>
      </w:r>
      <w:r w:rsidR="00653263" w:rsidRPr="00016C08">
        <w:rPr>
          <w:sz w:val="24"/>
          <w:szCs w:val="24"/>
          <w:lang w:val="la-Latn"/>
        </w:rPr>
        <w:t xml:space="preserve">%, </w:t>
      </w:r>
      <w:r w:rsidR="00DA6574" w:rsidRPr="00016C08">
        <w:rPr>
          <w:sz w:val="24"/>
          <w:szCs w:val="24"/>
          <w:lang w:val="hr-HR"/>
        </w:rPr>
        <w:t>Europska unija</w:t>
      </w:r>
      <w:r w:rsidR="00653263" w:rsidRPr="00016C08">
        <w:rPr>
          <w:sz w:val="24"/>
          <w:szCs w:val="24"/>
          <w:lang w:val="la-Latn"/>
        </w:rPr>
        <w:t xml:space="preserve"> </w:t>
      </w:r>
      <w:r w:rsidR="00DA6574" w:rsidRPr="00016C08">
        <w:rPr>
          <w:sz w:val="24"/>
          <w:szCs w:val="24"/>
          <w:lang w:val="hr-HR"/>
        </w:rPr>
        <w:t>9</w:t>
      </w:r>
      <w:r w:rsidR="00DA6574" w:rsidRPr="00016C08">
        <w:rPr>
          <w:sz w:val="24"/>
          <w:szCs w:val="24"/>
          <w:lang w:val="la-Latn"/>
        </w:rPr>
        <w:t>,7</w:t>
      </w:r>
      <w:r w:rsidR="00BE2F4B" w:rsidRPr="00016C08">
        <w:rPr>
          <w:sz w:val="24"/>
          <w:szCs w:val="24"/>
          <w:lang w:val="la-Latn"/>
        </w:rPr>
        <w:t>%</w:t>
      </w:r>
      <w:r w:rsidR="00F15706" w:rsidRPr="00016C08">
        <w:rPr>
          <w:sz w:val="24"/>
          <w:szCs w:val="24"/>
          <w:lang w:val="la-Latn"/>
        </w:rPr>
        <w:t>.</w:t>
      </w:r>
    </w:p>
    <w:p w:rsidR="003A2149" w:rsidRPr="00016C08" w:rsidRDefault="00DD5160" w:rsidP="00D37D2B">
      <w:pPr>
        <w:pStyle w:val="INormal"/>
        <w:rPr>
          <w:sz w:val="24"/>
          <w:szCs w:val="24"/>
          <w:lang w:val="hr-HR"/>
        </w:rPr>
      </w:pPr>
      <w:r w:rsidRPr="00016C08">
        <w:rPr>
          <w:b/>
          <w:sz w:val="24"/>
          <w:szCs w:val="24"/>
          <w:lang w:val="la-Latn"/>
        </w:rPr>
        <w:t xml:space="preserve">Najznačajniji uvozni proizvodi: </w:t>
      </w:r>
      <w:r w:rsidR="00016C08" w:rsidRPr="00016C08">
        <w:rPr>
          <w:sz w:val="24"/>
          <w:szCs w:val="24"/>
          <w:lang w:val="la-Latn"/>
        </w:rPr>
        <w:t>potrošna dobra, motorna vozila i dijelovi, strojevi i oprema,</w:t>
      </w:r>
      <w:r w:rsidR="00BE2F4B" w:rsidRPr="00016C08">
        <w:rPr>
          <w:sz w:val="24"/>
          <w:szCs w:val="24"/>
          <w:lang w:val="la-Latn"/>
        </w:rPr>
        <w:t xml:space="preserve"> </w:t>
      </w:r>
      <w:r w:rsidR="00016C08" w:rsidRPr="00016C08">
        <w:rPr>
          <w:sz w:val="24"/>
          <w:szCs w:val="24"/>
          <w:lang w:val="hr-HR"/>
        </w:rPr>
        <w:t>kemikalije</w:t>
      </w:r>
      <w:r w:rsidR="00016C08" w:rsidRPr="00016C08">
        <w:rPr>
          <w:b/>
          <w:sz w:val="24"/>
          <w:szCs w:val="24"/>
          <w:lang w:val="hr-HR"/>
        </w:rPr>
        <w:t xml:space="preserve">, </w:t>
      </w:r>
      <w:r w:rsidR="00016C08" w:rsidRPr="00016C08">
        <w:rPr>
          <w:sz w:val="24"/>
          <w:szCs w:val="24"/>
          <w:lang w:val="hr-HR"/>
        </w:rPr>
        <w:t xml:space="preserve">metalni i nemetalni mineralni proizvodi. </w:t>
      </w:r>
    </w:p>
    <w:p w:rsidR="00016C08" w:rsidRPr="00422726" w:rsidRDefault="00016C08" w:rsidP="00D37D2B">
      <w:pPr>
        <w:pStyle w:val="INormal"/>
        <w:rPr>
          <w:sz w:val="24"/>
          <w:szCs w:val="24"/>
          <w:lang w:val="la-Lat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22726" w:rsidRPr="00422726" w:rsidTr="00BA3A1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B1344" w:rsidRPr="00422726" w:rsidRDefault="006B134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22726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6B1344" w:rsidRPr="00422726" w:rsidRDefault="006B1344" w:rsidP="006B1344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422726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22726" w:rsidRPr="00422726" w:rsidTr="00BA3A1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B1344" w:rsidRPr="00422726" w:rsidRDefault="006B134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22726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422726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422726" w:rsidRDefault="008C3671" w:rsidP="00807CCD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 w:rsidRPr="00422726">
        <w:rPr>
          <w:rFonts w:cs="Arial"/>
          <w:i/>
          <w:lang w:val="la-Latn"/>
        </w:rPr>
        <w:t xml:space="preserve">                                                                                                        </w:t>
      </w:r>
      <w:r w:rsidR="00F327A6">
        <w:rPr>
          <w:rFonts w:cs="Arial"/>
          <w:i/>
          <w:lang w:val="la-Latn"/>
        </w:rPr>
        <w:tab/>
      </w:r>
      <w:r w:rsidR="00F327A6">
        <w:rPr>
          <w:rFonts w:cs="Arial"/>
          <w:i/>
          <w:lang w:val="la-Latn"/>
        </w:rPr>
        <w:tab/>
      </w:r>
      <w:r w:rsidR="00FE5B16">
        <w:rPr>
          <w:rFonts w:cs="Arial"/>
          <w:i/>
          <w:lang w:val="la-Latn"/>
        </w:rPr>
        <w:t xml:space="preserve">         </w:t>
      </w:r>
      <w:r w:rsidR="00481EEC" w:rsidRPr="00422726">
        <w:rPr>
          <w:rFonts w:cs="Arial"/>
          <w:i/>
          <w:lang w:val="la-Latn"/>
        </w:rPr>
        <w:t xml:space="preserve">U milijunima </w:t>
      </w:r>
      <w:r w:rsidR="002211B7" w:rsidRPr="00422726">
        <w:rPr>
          <w:rFonts w:cs="Arial"/>
          <w:i/>
          <w:lang w:val="la-Latn"/>
        </w:rPr>
        <w:t>USD</w:t>
      </w:r>
    </w:p>
    <w:tbl>
      <w:tblPr>
        <w:tblW w:w="937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5"/>
        <w:gridCol w:w="1523"/>
        <w:gridCol w:w="1523"/>
        <w:gridCol w:w="1523"/>
        <w:gridCol w:w="1523"/>
        <w:gridCol w:w="1523"/>
      </w:tblGrid>
      <w:tr w:rsidR="006C0572" w:rsidRPr="00422726" w:rsidTr="006C0572">
        <w:trPr>
          <w:trHeight w:val="128"/>
          <w:tblCellSpacing w:w="20" w:type="dxa"/>
        </w:trPr>
        <w:tc>
          <w:tcPr>
            <w:tcW w:w="1695" w:type="dxa"/>
            <w:shd w:val="clear" w:color="auto" w:fill="9CC2E5" w:themeFill="accent1" w:themeFillTint="99"/>
            <w:vAlign w:val="center"/>
          </w:tcPr>
          <w:p w:rsidR="006C0572" w:rsidRPr="00422726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83" w:type="dxa"/>
            <w:shd w:val="clear" w:color="auto" w:fill="9CC2E5" w:themeFill="accent1" w:themeFillTint="99"/>
            <w:vAlign w:val="center"/>
          </w:tcPr>
          <w:p w:rsidR="006C0572" w:rsidRPr="001814AD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2018</w:t>
            </w:r>
            <w:r w:rsidRPr="001814AD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83" w:type="dxa"/>
            <w:shd w:val="clear" w:color="auto" w:fill="9CC2E5" w:themeFill="accent1" w:themeFillTint="99"/>
            <w:vAlign w:val="center"/>
          </w:tcPr>
          <w:p w:rsidR="006C0572" w:rsidRPr="001814AD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814AD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483" w:type="dxa"/>
            <w:shd w:val="clear" w:color="auto" w:fill="9CC2E5" w:themeFill="accent1" w:themeFillTint="99"/>
            <w:vAlign w:val="center"/>
          </w:tcPr>
          <w:p w:rsidR="006C0572" w:rsidRPr="001814AD" w:rsidRDefault="006C0572" w:rsidP="006C0572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814AD">
              <w:rPr>
                <w:rFonts w:eastAsia="Arial"/>
                <w:b/>
                <w:sz w:val="24"/>
                <w:szCs w:val="24"/>
                <w:lang w:val="la-Latn"/>
              </w:rPr>
              <w:t>2020.</w:t>
            </w:r>
          </w:p>
        </w:tc>
        <w:tc>
          <w:tcPr>
            <w:tcW w:w="1483" w:type="dxa"/>
            <w:shd w:val="clear" w:color="auto" w:fill="9CC2E5" w:themeFill="accent1" w:themeFillTint="99"/>
            <w:vAlign w:val="center"/>
          </w:tcPr>
          <w:p w:rsidR="006C0572" w:rsidRPr="001814AD" w:rsidRDefault="006C0572" w:rsidP="006C0572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2021</w:t>
            </w:r>
            <w:r w:rsidRPr="001814AD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63" w:type="dxa"/>
            <w:shd w:val="clear" w:color="auto" w:fill="9CC2E5" w:themeFill="accent1" w:themeFillTint="99"/>
            <w:vAlign w:val="center"/>
          </w:tcPr>
          <w:p w:rsidR="006C0572" w:rsidRPr="001B6263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6C0572" w:rsidRPr="00422726" w:rsidTr="006C0572">
        <w:trPr>
          <w:trHeight w:val="174"/>
          <w:tblCellSpacing w:w="20" w:type="dxa"/>
        </w:trPr>
        <w:tc>
          <w:tcPr>
            <w:tcW w:w="1695" w:type="dxa"/>
            <w:shd w:val="clear" w:color="auto" w:fill="9CC2E5" w:themeFill="accent1" w:themeFillTint="99"/>
            <w:vAlign w:val="center"/>
          </w:tcPr>
          <w:p w:rsidR="006C0572" w:rsidRPr="00422726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36,4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26">
              <w:rPr>
                <w:rFonts w:cs="Arial"/>
                <w:sz w:val="24"/>
                <w:szCs w:val="24"/>
                <w:lang w:val="hr-HR"/>
              </w:rPr>
              <w:t>40,7</w:t>
            </w:r>
          </w:p>
        </w:tc>
        <w:tc>
          <w:tcPr>
            <w:tcW w:w="1483" w:type="dxa"/>
            <w:shd w:val="clear" w:color="auto" w:fill="FFFFFF"/>
          </w:tcPr>
          <w:p w:rsidR="006C0572" w:rsidRPr="0041081C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98,7</w:t>
            </w:r>
          </w:p>
        </w:tc>
        <w:tc>
          <w:tcPr>
            <w:tcW w:w="1483" w:type="dxa"/>
            <w:shd w:val="clear" w:color="auto" w:fill="FFFFFF"/>
          </w:tcPr>
          <w:p w:rsidR="006C0572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67,0</w:t>
            </w:r>
          </w:p>
        </w:tc>
        <w:tc>
          <w:tcPr>
            <w:tcW w:w="1463" w:type="dxa"/>
            <w:shd w:val="clear" w:color="auto" w:fill="FFFFFF"/>
          </w:tcPr>
          <w:p w:rsidR="006C0572" w:rsidRPr="00422726" w:rsidRDefault="006C0572" w:rsidP="006C057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23,4</w:t>
            </w:r>
          </w:p>
        </w:tc>
      </w:tr>
      <w:tr w:rsidR="006C0572" w:rsidRPr="00422726" w:rsidTr="006C0572">
        <w:trPr>
          <w:trHeight w:val="225"/>
          <w:tblCellSpacing w:w="20" w:type="dxa"/>
        </w:trPr>
        <w:tc>
          <w:tcPr>
            <w:tcW w:w="1695" w:type="dxa"/>
            <w:shd w:val="clear" w:color="auto" w:fill="9CC2E5" w:themeFill="accent1" w:themeFillTint="99"/>
            <w:vAlign w:val="center"/>
          </w:tcPr>
          <w:p w:rsidR="006C0572" w:rsidRPr="00422726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67,7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26">
              <w:rPr>
                <w:rFonts w:cs="Arial"/>
                <w:sz w:val="24"/>
                <w:szCs w:val="24"/>
                <w:lang w:val="hr-HR"/>
              </w:rPr>
              <w:t>23,3</w:t>
            </w:r>
          </w:p>
        </w:tc>
        <w:tc>
          <w:tcPr>
            <w:tcW w:w="1483" w:type="dxa"/>
            <w:shd w:val="clear" w:color="auto" w:fill="FFFFFF"/>
          </w:tcPr>
          <w:p w:rsidR="006C0572" w:rsidRPr="0041081C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18,8</w:t>
            </w:r>
          </w:p>
        </w:tc>
        <w:tc>
          <w:tcPr>
            <w:tcW w:w="1483" w:type="dxa"/>
            <w:shd w:val="clear" w:color="auto" w:fill="FFFFFF"/>
          </w:tcPr>
          <w:p w:rsidR="006C0572" w:rsidRPr="00314D9B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18,8</w:t>
            </w:r>
          </w:p>
        </w:tc>
        <w:tc>
          <w:tcPr>
            <w:tcW w:w="1463" w:type="dxa"/>
            <w:shd w:val="clear" w:color="auto" w:fill="FFFFFF"/>
          </w:tcPr>
          <w:p w:rsidR="006C0572" w:rsidRPr="00422726" w:rsidRDefault="006C0572" w:rsidP="006C057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12,3</w:t>
            </w:r>
          </w:p>
        </w:tc>
      </w:tr>
      <w:tr w:rsidR="006C0572" w:rsidRPr="00422726" w:rsidTr="006C0572">
        <w:trPr>
          <w:trHeight w:val="288"/>
          <w:tblCellSpacing w:w="20" w:type="dxa"/>
        </w:trPr>
        <w:tc>
          <w:tcPr>
            <w:tcW w:w="1695" w:type="dxa"/>
            <w:shd w:val="clear" w:color="auto" w:fill="9CC2E5" w:themeFill="accent1" w:themeFillTint="99"/>
            <w:vAlign w:val="center"/>
          </w:tcPr>
          <w:p w:rsidR="006C0572" w:rsidRPr="00422726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104,1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22726">
              <w:rPr>
                <w:rFonts w:cs="Arial"/>
                <w:b/>
                <w:sz w:val="24"/>
                <w:szCs w:val="24"/>
                <w:lang w:val="hr-HR"/>
              </w:rPr>
              <w:t>64,0</w:t>
            </w:r>
          </w:p>
        </w:tc>
        <w:tc>
          <w:tcPr>
            <w:tcW w:w="1483" w:type="dxa"/>
            <w:shd w:val="clear" w:color="auto" w:fill="FFFFFF"/>
          </w:tcPr>
          <w:p w:rsidR="006C0572" w:rsidRPr="001814AD" w:rsidRDefault="006C0572" w:rsidP="006C057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la-Latn"/>
              </w:rPr>
              <w:t>117,5</w:t>
            </w:r>
          </w:p>
        </w:tc>
        <w:tc>
          <w:tcPr>
            <w:tcW w:w="1483" w:type="dxa"/>
            <w:shd w:val="clear" w:color="auto" w:fill="FFFFFF"/>
          </w:tcPr>
          <w:p w:rsidR="006C0572" w:rsidRPr="00314D9B" w:rsidRDefault="006C0572" w:rsidP="006C0572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85,8</w:t>
            </w:r>
          </w:p>
        </w:tc>
        <w:tc>
          <w:tcPr>
            <w:tcW w:w="1463" w:type="dxa"/>
            <w:shd w:val="clear" w:color="auto" w:fill="FFFFFF"/>
          </w:tcPr>
          <w:p w:rsidR="006C0572" w:rsidRPr="00422726" w:rsidRDefault="006C0572" w:rsidP="006C0572">
            <w:pPr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  <w:lang w:val="la-Latn"/>
              </w:rPr>
              <w:t>35</w:t>
            </w:r>
            <w:r w:rsidRPr="00422726">
              <w:rPr>
                <w:b/>
                <w:sz w:val="24"/>
                <w:szCs w:val="24"/>
                <w:lang w:val="la-Latn"/>
              </w:rPr>
              <w:t>,7</w:t>
            </w:r>
          </w:p>
        </w:tc>
      </w:tr>
      <w:tr w:rsidR="006C0572" w:rsidRPr="00422726" w:rsidTr="006C0572">
        <w:trPr>
          <w:trHeight w:val="55"/>
          <w:tblCellSpacing w:w="20" w:type="dxa"/>
        </w:trPr>
        <w:tc>
          <w:tcPr>
            <w:tcW w:w="1695" w:type="dxa"/>
            <w:shd w:val="clear" w:color="auto" w:fill="9CC2E5" w:themeFill="accent1" w:themeFillTint="99"/>
            <w:vAlign w:val="center"/>
          </w:tcPr>
          <w:p w:rsidR="006C0572" w:rsidRPr="00422726" w:rsidRDefault="006C0572" w:rsidP="006C0572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-31,3</w:t>
            </w:r>
          </w:p>
        </w:tc>
        <w:tc>
          <w:tcPr>
            <w:tcW w:w="1483" w:type="dxa"/>
            <w:shd w:val="clear" w:color="auto" w:fill="FFFFFF"/>
          </w:tcPr>
          <w:p w:rsidR="006C0572" w:rsidRPr="00422726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22726">
              <w:rPr>
                <w:rFonts w:cs="Arial"/>
                <w:sz w:val="24"/>
                <w:szCs w:val="24"/>
                <w:lang w:val="hr-HR"/>
              </w:rPr>
              <w:t>17,4</w:t>
            </w:r>
          </w:p>
        </w:tc>
        <w:tc>
          <w:tcPr>
            <w:tcW w:w="1483" w:type="dxa"/>
            <w:shd w:val="clear" w:color="auto" w:fill="FFFFFF"/>
          </w:tcPr>
          <w:p w:rsidR="006C0572" w:rsidRPr="001814AD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la-Latn"/>
              </w:rPr>
              <w:t>79,9</w:t>
            </w:r>
          </w:p>
        </w:tc>
        <w:tc>
          <w:tcPr>
            <w:tcW w:w="1483" w:type="dxa"/>
            <w:shd w:val="clear" w:color="auto" w:fill="FFFFFF"/>
          </w:tcPr>
          <w:p w:rsidR="006C0572" w:rsidRPr="00314D9B" w:rsidRDefault="006C0572" w:rsidP="006C0572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48,2</w:t>
            </w:r>
          </w:p>
        </w:tc>
        <w:tc>
          <w:tcPr>
            <w:tcW w:w="1463" w:type="dxa"/>
            <w:shd w:val="clear" w:color="auto" w:fill="FFFFFF"/>
          </w:tcPr>
          <w:p w:rsidR="006C0572" w:rsidRPr="00422726" w:rsidRDefault="006C0572" w:rsidP="006C057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11,1</w:t>
            </w:r>
          </w:p>
        </w:tc>
      </w:tr>
    </w:tbl>
    <w:p w:rsidR="00B03C77" w:rsidRDefault="00FE5B16" w:rsidP="00B03C77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hr-HR"/>
        </w:rPr>
        <w:t xml:space="preserve">        </w:t>
      </w:r>
      <w:r w:rsidR="00112D7A" w:rsidRPr="00422726">
        <w:rPr>
          <w:rFonts w:cs="Arial"/>
          <w:i/>
          <w:lang w:val="la-Latn"/>
        </w:rPr>
        <w:t xml:space="preserve">Izvor: </w:t>
      </w:r>
      <w:r w:rsidR="00D25FDA" w:rsidRPr="00422726">
        <w:rPr>
          <w:rFonts w:cs="Arial"/>
          <w:i/>
          <w:lang w:val="la-Latn"/>
        </w:rPr>
        <w:t>DZS</w:t>
      </w:r>
    </w:p>
    <w:p w:rsidR="00112D7A" w:rsidRPr="00B03C77" w:rsidRDefault="00112D7A" w:rsidP="00B03C77">
      <w:pPr>
        <w:pStyle w:val="INormal"/>
      </w:pPr>
    </w:p>
    <w:tbl>
      <w:tblPr>
        <w:tblW w:w="90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60"/>
        <w:gridCol w:w="1421"/>
        <w:gridCol w:w="3884"/>
        <w:gridCol w:w="1500"/>
        <w:gridCol w:w="1433"/>
      </w:tblGrid>
      <w:tr w:rsidR="00422726" w:rsidRPr="00422726" w:rsidTr="003A2149">
        <w:trPr>
          <w:trHeight w:val="550"/>
          <w:tblCellSpacing w:w="20" w:type="dxa"/>
        </w:trPr>
        <w:tc>
          <w:tcPr>
            <w:tcW w:w="9018" w:type="dxa"/>
            <w:gridSpan w:val="5"/>
            <w:shd w:val="clear" w:color="auto" w:fill="9CC2E5" w:themeFill="accent1" w:themeFillTint="99"/>
            <w:vAlign w:val="center"/>
          </w:tcPr>
          <w:p w:rsidR="00112D7A" w:rsidRPr="00422726" w:rsidRDefault="008C3671" w:rsidP="00A84A9F">
            <w:pPr>
              <w:rPr>
                <w:rFonts w:eastAsia="Arial"/>
                <w:b/>
                <w:sz w:val="24"/>
                <w:szCs w:val="24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4D11BB">
              <w:rPr>
                <w:rFonts w:eastAsia="Arial"/>
                <w:b/>
                <w:sz w:val="24"/>
                <w:szCs w:val="24"/>
              </w:rPr>
              <w:t>2021</w:t>
            </w:r>
            <w:r w:rsidR="00A84A9F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22726" w:rsidRPr="00422726" w:rsidTr="0082265D">
        <w:trPr>
          <w:trHeight w:val="415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112D7A" w:rsidRPr="00422726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112D7A" w:rsidRPr="00422726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44" w:type="dxa"/>
            <w:shd w:val="clear" w:color="auto" w:fill="FFFFFF"/>
            <w:vAlign w:val="center"/>
          </w:tcPr>
          <w:p w:rsidR="00112D7A" w:rsidRPr="00422726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112D7A" w:rsidRPr="00422726" w:rsidRDefault="002211B7" w:rsidP="002211B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112D7A" w:rsidRPr="00422726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22726" w:rsidRPr="00422726" w:rsidTr="00220327">
        <w:trPr>
          <w:trHeight w:val="415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0B485C" w:rsidRPr="00422726" w:rsidRDefault="000B485C" w:rsidP="00220327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B485C" w:rsidRPr="00422726" w:rsidRDefault="00314D9B" w:rsidP="00220327">
            <w:p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8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B485C" w:rsidRPr="00422726" w:rsidRDefault="00314D9B" w:rsidP="00224AC3">
            <w:pPr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B485C" w:rsidRPr="00422726" w:rsidRDefault="00314D9B" w:rsidP="00220327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12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826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956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B485C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422726" w:rsidRPr="00422726" w:rsidTr="00220327">
        <w:trPr>
          <w:trHeight w:val="415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E74FBB" w:rsidRPr="00422726" w:rsidRDefault="00973227" w:rsidP="00E74F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E74FBB" w:rsidRPr="00422726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74FBB" w:rsidRPr="00422726" w:rsidRDefault="00314D9B" w:rsidP="00E74FBB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8541</w:t>
            </w:r>
          </w:p>
        </w:tc>
        <w:tc>
          <w:tcPr>
            <w:tcW w:w="38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74FBB" w:rsidRPr="00EE4B70" w:rsidRDefault="00EE4B70" w:rsidP="00EE4B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a-Latn"/>
              </w:rPr>
              <w:t>Diode i tranzistori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74FBB" w:rsidRPr="00422726" w:rsidRDefault="00314D9B" w:rsidP="004D11BB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7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918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433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E74FBB" w:rsidRPr="00422726" w:rsidRDefault="004D11BB" w:rsidP="00E7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314D9B" w:rsidRPr="00422726" w:rsidTr="00220327">
        <w:trPr>
          <w:trHeight w:val="415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314D9B" w:rsidRPr="00422726" w:rsidRDefault="00314D9B" w:rsidP="00314D9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</w:rPr>
            </w:pPr>
            <w:r w:rsidRPr="00314D9B">
              <w:rPr>
                <w:sz w:val="24"/>
                <w:szCs w:val="24"/>
              </w:rPr>
              <w:t>8901</w:t>
            </w:r>
          </w:p>
        </w:tc>
        <w:tc>
          <w:tcPr>
            <w:tcW w:w="38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 xml:space="preserve">Putnički i izletnički brodovi 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7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561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018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4D11BB" w:rsidP="0031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314D9B" w:rsidRPr="00422726" w:rsidTr="00220327">
        <w:trPr>
          <w:trHeight w:val="400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314D9B" w:rsidRPr="00422726" w:rsidRDefault="00314D9B" w:rsidP="00314D9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</w:rPr>
            </w:pPr>
            <w:r w:rsidRPr="00314D9B">
              <w:rPr>
                <w:sz w:val="24"/>
                <w:szCs w:val="24"/>
              </w:rPr>
              <w:t>8504</w:t>
            </w:r>
          </w:p>
        </w:tc>
        <w:tc>
          <w:tcPr>
            <w:tcW w:w="38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EE4B70">
            <w:pPr>
              <w:jc w:val="left"/>
              <w:rPr>
                <w:sz w:val="24"/>
                <w:szCs w:val="24"/>
              </w:rPr>
            </w:pPr>
            <w:r w:rsidRPr="00314D9B">
              <w:rPr>
                <w:sz w:val="24"/>
                <w:szCs w:val="24"/>
              </w:rPr>
              <w:t>Električni transformatori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5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791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991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4D11BB" w:rsidP="0031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314D9B" w:rsidRPr="00422726" w:rsidTr="00220327">
        <w:trPr>
          <w:trHeight w:val="400"/>
          <w:tblCellSpacing w:w="20" w:type="dxa"/>
        </w:trPr>
        <w:tc>
          <w:tcPr>
            <w:tcW w:w="800" w:type="dxa"/>
            <w:shd w:val="clear" w:color="auto" w:fill="FFFFFF"/>
            <w:vAlign w:val="center"/>
          </w:tcPr>
          <w:p w:rsidR="00314D9B" w:rsidRPr="00422726" w:rsidRDefault="00314D9B" w:rsidP="00314D9B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8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EE4B70" w:rsidP="00EE4B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Krv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314D9B" w:rsidP="00314D9B">
            <w:pPr>
              <w:jc w:val="center"/>
              <w:rPr>
                <w:sz w:val="24"/>
                <w:szCs w:val="24"/>
                <w:lang w:val="la-Latn"/>
              </w:rPr>
            </w:pPr>
            <w:r w:rsidRPr="00314D9B">
              <w:rPr>
                <w:sz w:val="24"/>
                <w:szCs w:val="24"/>
                <w:lang w:val="la-Latn"/>
              </w:rPr>
              <w:t>4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257</w:t>
            </w:r>
            <w:r w:rsidR="004D11BB">
              <w:rPr>
                <w:sz w:val="24"/>
                <w:szCs w:val="24"/>
              </w:rPr>
              <w:t>.</w:t>
            </w:r>
            <w:r w:rsidRPr="00314D9B">
              <w:rPr>
                <w:sz w:val="24"/>
                <w:szCs w:val="24"/>
                <w:lang w:val="la-Latn"/>
              </w:rPr>
              <w:t>091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14D9B" w:rsidRPr="00422726" w:rsidRDefault="004D11BB" w:rsidP="0031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314D9B" w:rsidRPr="00422726" w:rsidTr="0082265D">
        <w:trPr>
          <w:trHeight w:val="400"/>
          <w:tblCellSpacing w:w="20" w:type="dxa"/>
        </w:trPr>
        <w:tc>
          <w:tcPr>
            <w:tcW w:w="6105" w:type="dxa"/>
            <w:gridSpan w:val="3"/>
            <w:shd w:val="clear" w:color="auto" w:fill="FFFFFF"/>
            <w:vAlign w:val="center"/>
          </w:tcPr>
          <w:p w:rsidR="00314D9B" w:rsidRPr="00422726" w:rsidRDefault="00314D9B" w:rsidP="00314D9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60" w:type="dxa"/>
            <w:shd w:val="clear" w:color="auto" w:fill="FFFFFF"/>
          </w:tcPr>
          <w:p w:rsidR="00314D9B" w:rsidRPr="00422726" w:rsidRDefault="00314D9B" w:rsidP="00314D9B">
            <w:pPr>
              <w:jc w:val="center"/>
              <w:rPr>
                <w:b/>
                <w:sz w:val="24"/>
                <w:szCs w:val="24"/>
              </w:rPr>
            </w:pPr>
            <w:r w:rsidRPr="00314D9B">
              <w:rPr>
                <w:b/>
                <w:sz w:val="24"/>
                <w:szCs w:val="24"/>
              </w:rPr>
              <w:t>38.355.489</w:t>
            </w:r>
          </w:p>
        </w:tc>
        <w:tc>
          <w:tcPr>
            <w:tcW w:w="1373" w:type="dxa"/>
            <w:shd w:val="clear" w:color="auto" w:fill="FFFFFF"/>
          </w:tcPr>
          <w:p w:rsidR="00314D9B" w:rsidRPr="00422726" w:rsidRDefault="004D11BB" w:rsidP="00314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</w:t>
            </w:r>
          </w:p>
        </w:tc>
      </w:tr>
      <w:tr w:rsidR="00314D9B" w:rsidRPr="00422726" w:rsidTr="0082265D">
        <w:trPr>
          <w:trHeight w:val="400"/>
          <w:tblCellSpacing w:w="20" w:type="dxa"/>
        </w:trPr>
        <w:tc>
          <w:tcPr>
            <w:tcW w:w="6105" w:type="dxa"/>
            <w:gridSpan w:val="3"/>
            <w:shd w:val="clear" w:color="auto" w:fill="FFFFFF"/>
            <w:vAlign w:val="center"/>
          </w:tcPr>
          <w:p w:rsidR="00314D9B" w:rsidRPr="00422726" w:rsidRDefault="00314D9B" w:rsidP="00314D9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314D9B" w:rsidRPr="00422726" w:rsidRDefault="00314D9B" w:rsidP="00314D9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66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.</w:t>
            </w: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972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.</w:t>
            </w: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799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314D9B" w:rsidRPr="00314D9B" w:rsidRDefault="00314D9B" w:rsidP="00314D9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:rsidR="003A2149" w:rsidRPr="00422726" w:rsidRDefault="00481EEC" w:rsidP="008C3671">
      <w:pPr>
        <w:pStyle w:val="INormal"/>
        <w:rPr>
          <w:rFonts w:cs="Arial"/>
          <w:i/>
          <w:lang w:val="la-Latn"/>
        </w:rPr>
      </w:pPr>
      <w:r w:rsidRPr="00422726">
        <w:rPr>
          <w:rFonts w:cs="Arial"/>
          <w:i/>
          <w:lang w:val="la-Latn"/>
        </w:rPr>
        <w:t xml:space="preserve">Izvor: </w:t>
      </w:r>
      <w:r w:rsidR="00A97819" w:rsidRPr="00422726">
        <w:rPr>
          <w:rFonts w:cs="Arial"/>
          <w:i/>
          <w:lang w:val="la-Latn"/>
        </w:rPr>
        <w:t>DZS</w:t>
      </w:r>
    </w:p>
    <w:p w:rsidR="006C0572" w:rsidRPr="00422726" w:rsidRDefault="006C0572" w:rsidP="008C3671">
      <w:pPr>
        <w:pStyle w:val="INormal"/>
        <w:rPr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5"/>
        <w:gridCol w:w="1488"/>
        <w:gridCol w:w="1417"/>
      </w:tblGrid>
      <w:tr w:rsidR="00422726" w:rsidRPr="00422726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422726" w:rsidRDefault="008C3671" w:rsidP="00A84A9F">
            <w:pPr>
              <w:rPr>
                <w:rFonts w:eastAsia="Arial"/>
                <w:b/>
                <w:sz w:val="24"/>
                <w:szCs w:val="24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4D11BB">
              <w:rPr>
                <w:rFonts w:eastAsia="Arial"/>
                <w:b/>
                <w:sz w:val="24"/>
                <w:szCs w:val="24"/>
              </w:rPr>
              <w:t>2021</w:t>
            </w:r>
            <w:r w:rsidR="00A84A9F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22726" w:rsidRPr="00422726" w:rsidTr="004D11B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422726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422726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5" w:type="dxa"/>
            <w:shd w:val="clear" w:color="auto" w:fill="FFFFFF"/>
            <w:vAlign w:val="center"/>
          </w:tcPr>
          <w:p w:rsidR="00481EEC" w:rsidRPr="00422726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422726" w:rsidRDefault="002211B7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81EEC" w:rsidRPr="00422726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22726" w:rsidRPr="00422726" w:rsidTr="004D11B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20327" w:rsidRPr="00422726" w:rsidRDefault="00220327" w:rsidP="0022032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4D11BB">
              <w:rPr>
                <w:sz w:val="24"/>
                <w:szCs w:val="24"/>
                <w:lang w:eastAsia="hr-HR"/>
              </w:rPr>
              <w:t>0713</w:t>
            </w:r>
          </w:p>
        </w:tc>
        <w:tc>
          <w:tcPr>
            <w:tcW w:w="38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733C15" w:rsidRDefault="004D11BB" w:rsidP="004D1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Osušeno mahunasto povrće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jc w:val="center"/>
              <w:rPr>
                <w:sz w:val="24"/>
                <w:szCs w:val="24"/>
                <w:lang w:val="la-Latn"/>
              </w:rPr>
            </w:pPr>
            <w:r w:rsidRPr="004D11BB">
              <w:rPr>
                <w:sz w:val="24"/>
                <w:szCs w:val="24"/>
                <w:lang w:val="la-Latn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433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751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4D11BB" w:rsidRPr="00422726" w:rsidTr="004D11B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D11BB" w:rsidRPr="00422726" w:rsidRDefault="004D11BB" w:rsidP="004D11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lastRenderedPageBreak/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D11BB" w:rsidRPr="00422726" w:rsidRDefault="004D11BB" w:rsidP="004D11BB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2309</w:t>
            </w:r>
          </w:p>
        </w:tc>
        <w:tc>
          <w:tcPr>
            <w:tcW w:w="38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D11BB" w:rsidRPr="00733C15" w:rsidRDefault="004D11BB" w:rsidP="004D1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Pripravci za prehranu životinja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D11BB" w:rsidRPr="00422726" w:rsidRDefault="004D11BB" w:rsidP="004D11BB">
            <w:pPr>
              <w:jc w:val="center"/>
              <w:rPr>
                <w:sz w:val="24"/>
                <w:szCs w:val="24"/>
                <w:lang w:val="la-Latn"/>
              </w:rPr>
            </w:pPr>
            <w:r w:rsidRPr="004D11BB">
              <w:rPr>
                <w:sz w:val="24"/>
                <w:szCs w:val="24"/>
                <w:lang w:val="la-Latn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857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325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D11BB" w:rsidRPr="00422726" w:rsidRDefault="004D11BB" w:rsidP="004D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422726" w:rsidRPr="00422726" w:rsidTr="004D11BB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269BF" w:rsidRPr="00422726" w:rsidRDefault="00F269BF" w:rsidP="00220327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8407</w:t>
            </w:r>
          </w:p>
        </w:tc>
        <w:tc>
          <w:tcPr>
            <w:tcW w:w="38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B03C77" w:rsidP="004D1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</w:t>
            </w:r>
            <w:r w:rsidR="004D11BB">
              <w:rPr>
                <w:sz w:val="24"/>
                <w:szCs w:val="24"/>
              </w:rPr>
              <w:t xml:space="preserve"> s unutarnjim izgaranjem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  <w:lang w:val="la-Latn"/>
              </w:rPr>
            </w:pPr>
            <w:r w:rsidRPr="004D11BB">
              <w:rPr>
                <w:sz w:val="24"/>
                <w:szCs w:val="24"/>
                <w:lang w:val="la-Latn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225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659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422726" w:rsidRPr="00422726" w:rsidTr="004D11B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20327" w:rsidRPr="00422726" w:rsidRDefault="00F269BF" w:rsidP="0022032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220327" w:rsidRPr="00422726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3004</w:t>
            </w:r>
          </w:p>
        </w:tc>
        <w:tc>
          <w:tcPr>
            <w:tcW w:w="38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733C15" w:rsidRDefault="004D11BB" w:rsidP="002203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Lijekovi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jc w:val="center"/>
              <w:rPr>
                <w:sz w:val="24"/>
                <w:szCs w:val="24"/>
                <w:lang w:val="la-Latn"/>
              </w:rPr>
            </w:pPr>
            <w:r w:rsidRPr="004D11BB">
              <w:rPr>
                <w:sz w:val="24"/>
                <w:szCs w:val="24"/>
                <w:lang w:val="la-Latn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201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241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20327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422726" w:rsidRPr="00422726" w:rsidTr="004D11BB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269BF" w:rsidRPr="00422726" w:rsidRDefault="00F269BF" w:rsidP="00220327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9031</w:t>
            </w:r>
          </w:p>
        </w:tc>
        <w:tc>
          <w:tcPr>
            <w:tcW w:w="381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733C15" w:rsidRDefault="00B03C77" w:rsidP="004D1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Alati</w:t>
            </w:r>
            <w:r w:rsidR="004D11BB" w:rsidRPr="004D11BB">
              <w:rPr>
                <w:sz w:val="24"/>
                <w:szCs w:val="24"/>
              </w:rPr>
              <w:t xml:space="preserve"> za mjerenje ili ispitivanje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  <w:lang w:val="la-Latn"/>
              </w:rPr>
            </w:pPr>
            <w:r w:rsidRPr="004D11BB">
              <w:rPr>
                <w:sz w:val="24"/>
                <w:szCs w:val="24"/>
                <w:lang w:val="la-Latn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059</w:t>
            </w:r>
            <w:r>
              <w:rPr>
                <w:sz w:val="24"/>
                <w:szCs w:val="24"/>
              </w:rPr>
              <w:t>.</w:t>
            </w:r>
            <w:r w:rsidRPr="004D11BB">
              <w:rPr>
                <w:sz w:val="24"/>
                <w:szCs w:val="24"/>
                <w:lang w:val="la-Latn"/>
              </w:rPr>
              <w:t>172</w:t>
            </w:r>
          </w:p>
        </w:tc>
        <w:tc>
          <w:tcPr>
            <w:tcW w:w="135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269BF" w:rsidRPr="00422726" w:rsidRDefault="004D11BB" w:rsidP="002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422726" w:rsidRPr="00422726" w:rsidTr="004D11BB">
        <w:trPr>
          <w:trHeight w:val="392"/>
          <w:tblCellSpacing w:w="20" w:type="dxa"/>
        </w:trPr>
        <w:tc>
          <w:tcPr>
            <w:tcW w:w="6059" w:type="dxa"/>
            <w:gridSpan w:val="3"/>
            <w:shd w:val="clear" w:color="auto" w:fill="FFFFFF"/>
            <w:vAlign w:val="center"/>
          </w:tcPr>
          <w:p w:rsidR="00220327" w:rsidRPr="00422726" w:rsidRDefault="00220327" w:rsidP="0022032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220327" w:rsidRPr="00422726" w:rsidRDefault="004D11BB" w:rsidP="00220327">
            <w:pPr>
              <w:jc w:val="center"/>
              <w:rPr>
                <w:b/>
                <w:sz w:val="24"/>
                <w:szCs w:val="24"/>
              </w:rPr>
            </w:pPr>
            <w:r w:rsidRPr="004D11BB">
              <w:rPr>
                <w:b/>
                <w:sz w:val="24"/>
                <w:szCs w:val="24"/>
              </w:rPr>
              <w:t>8.777.148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20327" w:rsidRPr="00422726" w:rsidRDefault="004D11BB" w:rsidP="0022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46,6</w:t>
            </w:r>
          </w:p>
        </w:tc>
      </w:tr>
      <w:tr w:rsidR="00422726" w:rsidRPr="00422726" w:rsidTr="004D11BB">
        <w:trPr>
          <w:trHeight w:val="392"/>
          <w:tblCellSpacing w:w="20" w:type="dxa"/>
        </w:trPr>
        <w:tc>
          <w:tcPr>
            <w:tcW w:w="6059" w:type="dxa"/>
            <w:gridSpan w:val="3"/>
            <w:shd w:val="clear" w:color="auto" w:fill="FFFFFF"/>
            <w:vAlign w:val="center"/>
          </w:tcPr>
          <w:p w:rsidR="00220327" w:rsidRPr="00422726" w:rsidRDefault="00220327" w:rsidP="0022032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</w:tcPr>
          <w:p w:rsidR="00220327" w:rsidRPr="00422726" w:rsidRDefault="00314D9B" w:rsidP="0022032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18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.</w:t>
            </w: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844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.</w:t>
            </w:r>
            <w:r w:rsidRPr="00314D9B">
              <w:rPr>
                <w:rFonts w:cs="Arial"/>
                <w:b/>
                <w:sz w:val="24"/>
                <w:szCs w:val="24"/>
                <w:lang w:val="la-Latn"/>
              </w:rPr>
              <w:t>287</w:t>
            </w:r>
          </w:p>
        </w:tc>
        <w:tc>
          <w:tcPr>
            <w:tcW w:w="1357" w:type="dxa"/>
            <w:shd w:val="clear" w:color="auto" w:fill="FFFFFF"/>
          </w:tcPr>
          <w:p w:rsidR="00220327" w:rsidRPr="00422726" w:rsidRDefault="00314D9B" w:rsidP="0022032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:rsidR="00422726" w:rsidRPr="006C0572" w:rsidRDefault="00481EEC" w:rsidP="006C0572">
      <w:pPr>
        <w:rPr>
          <w:i/>
          <w:lang w:val="la-Latn"/>
        </w:rPr>
      </w:pPr>
      <w:r w:rsidRPr="00422726">
        <w:rPr>
          <w:i/>
          <w:lang w:val="la-Latn"/>
        </w:rPr>
        <w:t xml:space="preserve">Izvor: </w:t>
      </w:r>
      <w:r w:rsidR="00AF6540" w:rsidRPr="00422726">
        <w:rPr>
          <w:i/>
          <w:lang w:val="la-Latn"/>
        </w:rPr>
        <w:t>DZS</w:t>
      </w:r>
    </w:p>
    <w:p w:rsidR="00AD3D21" w:rsidRPr="00422726" w:rsidRDefault="00AD3D21" w:rsidP="00AD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26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08776B" w:rsidRPr="00422726" w:rsidRDefault="0008776B" w:rsidP="0008776B">
      <w:pPr>
        <w:numPr>
          <w:ilvl w:val="0"/>
          <w:numId w:val="4"/>
        </w:numPr>
        <w:rPr>
          <w:i/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Sporazum između Vlade Republike Hrvatske i Vlade Kanade o poticanju i zaštiti ulaganja </w:t>
      </w:r>
      <w:r w:rsidRPr="00422726">
        <w:rPr>
          <w:i/>
          <w:sz w:val="24"/>
          <w:szCs w:val="24"/>
          <w:lang w:val="la-Latn"/>
        </w:rPr>
        <w:t>(datum potpisivanja:3.2.1997.; objava u NN-MU: 12/97; stupanje na snagu: 30.1.2001.; objava stupanja u snagu: 03/01). Od 21. rujna 2017. godine odredbe CETA-e privremeno se primjenjuju do dovršetka procedura potrebnih za njezino stupanje na snagu (ratifikacija sporazuma od strane svih DČ). Od privremene primjene izuzet je dio odredbi o ulaganjima i rješavanju sporova između investitora i države.</w:t>
      </w:r>
    </w:p>
    <w:p w:rsidR="0008776B" w:rsidRPr="00422726" w:rsidRDefault="0008776B" w:rsidP="0008776B">
      <w:pPr>
        <w:numPr>
          <w:ilvl w:val="0"/>
          <w:numId w:val="4"/>
        </w:numPr>
        <w:suppressAutoHyphens w:val="0"/>
        <w:spacing w:after="0"/>
        <w:rPr>
          <w:b/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Ugovor između Republike Hrvatske i Kanade o izbjegavanju dvostrukog oporezivanja i sprečavanju izbjegavanja plaćanja poreza na dohodak i na imovinu </w:t>
      </w:r>
      <w:r w:rsidRPr="00422726">
        <w:rPr>
          <w:i/>
          <w:sz w:val="24"/>
          <w:szCs w:val="24"/>
          <w:lang w:val="la-Latn"/>
        </w:rPr>
        <w:t>(datum potpisivanja:9.12.1997; objava u NN-MU:12/99; stupanje na snagu: 23.11.1999.; objava stupanja na snagu: 15/99)</w:t>
      </w:r>
    </w:p>
    <w:p w:rsidR="0008776B" w:rsidRPr="00422726" w:rsidRDefault="0008776B" w:rsidP="0008776B">
      <w:pPr>
        <w:suppressAutoHyphens w:val="0"/>
        <w:spacing w:after="0"/>
        <w:rPr>
          <w:b/>
          <w:sz w:val="24"/>
          <w:szCs w:val="24"/>
          <w:lang w:val="la-Latn"/>
        </w:rPr>
      </w:pPr>
    </w:p>
    <w:p w:rsidR="0008776B" w:rsidRPr="00422726" w:rsidRDefault="0008776B" w:rsidP="0008776B">
      <w:pPr>
        <w:numPr>
          <w:ilvl w:val="0"/>
          <w:numId w:val="4"/>
        </w:numPr>
        <w:suppressAutoHyphens w:val="0"/>
        <w:spacing w:after="0"/>
        <w:rPr>
          <w:b/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Ugovor o socijalnom osiguranju između Vlade Republike Hrvatske i Vlade Kanade </w:t>
      </w:r>
      <w:r w:rsidRPr="00422726">
        <w:rPr>
          <w:i/>
          <w:sz w:val="24"/>
          <w:szCs w:val="24"/>
          <w:lang w:val="la-Latn"/>
        </w:rPr>
        <w:t>(datum potpisivanja:22.4.1998; objava u NN-MU:16/98; stupanje na snagu: 1.5.1999.; objava stupanja na snagu: 02/99)</w:t>
      </w:r>
    </w:p>
    <w:p w:rsidR="0008776B" w:rsidRPr="00422726" w:rsidRDefault="0008776B" w:rsidP="0008776B">
      <w:pPr>
        <w:suppressAutoHyphens w:val="0"/>
        <w:spacing w:after="0"/>
        <w:rPr>
          <w:b/>
          <w:sz w:val="24"/>
          <w:szCs w:val="24"/>
          <w:lang w:val="la-Latn"/>
        </w:rPr>
      </w:pPr>
    </w:p>
    <w:p w:rsidR="00AD3D21" w:rsidRPr="00422726" w:rsidRDefault="0008776B" w:rsidP="0008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26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08776B" w:rsidRPr="00422726" w:rsidRDefault="0008776B" w:rsidP="003A2149">
      <w:pPr>
        <w:numPr>
          <w:ilvl w:val="0"/>
          <w:numId w:val="5"/>
        </w:numPr>
        <w:rPr>
          <w:rFonts w:eastAsia="Arial"/>
          <w:i/>
          <w:sz w:val="24"/>
          <w:szCs w:val="24"/>
          <w:lang w:val="la-Latn"/>
        </w:rPr>
      </w:pPr>
      <w:r w:rsidRPr="00422726">
        <w:rPr>
          <w:rFonts w:eastAsia="Arial"/>
          <w:b/>
          <w:i/>
          <w:sz w:val="24"/>
          <w:szCs w:val="24"/>
          <w:lang w:val="la-Latn"/>
        </w:rPr>
        <w:t>Canadian-Croatian Chamber of Commerce</w:t>
      </w:r>
      <w:r w:rsidRPr="00422726">
        <w:rPr>
          <w:rFonts w:eastAsia="Arial"/>
          <w:i/>
          <w:sz w:val="24"/>
          <w:szCs w:val="24"/>
          <w:lang w:val="la-Latn"/>
        </w:rPr>
        <w:t xml:space="preserve"> (CCCC): </w:t>
      </w:r>
      <w:hyperlink r:id="rId7" w:history="1">
        <w:r w:rsidRPr="00422726">
          <w:rPr>
            <w:rStyle w:val="Hyperlink"/>
            <w:rFonts w:eastAsia="Arial"/>
            <w:i/>
            <w:color w:val="auto"/>
            <w:sz w:val="24"/>
            <w:szCs w:val="24"/>
            <w:lang w:val="la-Latn"/>
          </w:rPr>
          <w:t>www.croat.ca</w:t>
        </w:r>
      </w:hyperlink>
    </w:p>
    <w:p w:rsidR="0008776B" w:rsidRPr="00422726" w:rsidRDefault="0008776B" w:rsidP="003A2149">
      <w:pPr>
        <w:numPr>
          <w:ilvl w:val="0"/>
          <w:numId w:val="5"/>
        </w:numPr>
        <w:rPr>
          <w:rStyle w:val="Hyperlink"/>
          <w:rFonts w:eastAsia="Arial"/>
          <w:i/>
          <w:color w:val="auto"/>
          <w:sz w:val="24"/>
          <w:szCs w:val="24"/>
          <w:u w:val="none"/>
          <w:lang w:val="la-Latn"/>
        </w:rPr>
      </w:pPr>
      <w:r w:rsidRPr="00422726">
        <w:rPr>
          <w:rFonts w:eastAsia="Arial"/>
          <w:b/>
          <w:i/>
          <w:sz w:val="24"/>
          <w:szCs w:val="24"/>
          <w:lang w:val="la-Latn"/>
        </w:rPr>
        <w:t>Canadian-Croatian Business Network</w:t>
      </w:r>
      <w:r w:rsidRPr="00422726">
        <w:rPr>
          <w:rFonts w:eastAsia="Arial"/>
          <w:i/>
          <w:sz w:val="24"/>
          <w:szCs w:val="24"/>
          <w:lang w:val="la-Latn"/>
        </w:rPr>
        <w:t xml:space="preserve">  (CCBN - Kanadsko hrvatska gospodarska mreža): </w:t>
      </w:r>
      <w:hyperlink r:id="rId8" w:history="1">
        <w:r w:rsidRPr="00422726">
          <w:rPr>
            <w:rStyle w:val="Hyperlink"/>
            <w:rFonts w:eastAsia="Arial"/>
            <w:i/>
            <w:color w:val="auto"/>
            <w:sz w:val="24"/>
            <w:szCs w:val="24"/>
            <w:lang w:val="la-Latn"/>
          </w:rPr>
          <w:t>www.ccbn.hr</w:t>
        </w:r>
      </w:hyperlink>
    </w:p>
    <w:p w:rsidR="00422726" w:rsidRPr="00422726" w:rsidRDefault="00422726" w:rsidP="00422726">
      <w:pPr>
        <w:ind w:left="360"/>
        <w:rPr>
          <w:rFonts w:eastAsia="Arial"/>
          <w:i/>
          <w:sz w:val="24"/>
          <w:szCs w:val="24"/>
          <w:lang w:val="la-Latn"/>
        </w:rPr>
      </w:pPr>
    </w:p>
    <w:p w:rsidR="00AD3D21" w:rsidRPr="00422726" w:rsidRDefault="00AD3D21" w:rsidP="003A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26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3A2149" w:rsidRPr="00422726" w:rsidRDefault="00AD3D21" w:rsidP="003A214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422726">
        <w:rPr>
          <w:sz w:val="24"/>
          <w:szCs w:val="24"/>
          <w:lang w:val="la-Latn"/>
        </w:rPr>
        <w:t xml:space="preserve">Javni natječaji u tijeku: </w:t>
      </w:r>
      <w:hyperlink r:id="rId9" w:history="1">
        <w:r w:rsidRPr="00422726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="003A2149" w:rsidRPr="00422726">
        <w:rPr>
          <w:sz w:val="24"/>
          <w:szCs w:val="24"/>
          <w:lang w:val="la-Latn"/>
        </w:rPr>
        <w:t xml:space="preserve"> </w:t>
      </w:r>
    </w:p>
    <w:p w:rsidR="00AD3D21" w:rsidRPr="00422726" w:rsidRDefault="00AD3D21" w:rsidP="003A214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422726">
        <w:rPr>
          <w:sz w:val="24"/>
          <w:szCs w:val="24"/>
          <w:lang w:val="la-Latn"/>
        </w:rPr>
        <w:t xml:space="preserve">Najave sajmova: </w:t>
      </w:r>
      <w:hyperlink r:id="rId10" w:history="1">
        <w:r w:rsidRPr="00422726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422726">
        <w:rPr>
          <w:sz w:val="24"/>
          <w:szCs w:val="24"/>
          <w:lang w:val="la-Latn"/>
        </w:rPr>
        <w:t xml:space="preserve"> </w:t>
      </w:r>
    </w:p>
    <w:p w:rsidR="006C0572" w:rsidRPr="00422726" w:rsidRDefault="006C0572" w:rsidP="003A2149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</w:p>
    <w:p w:rsidR="0008776B" w:rsidRPr="00422726" w:rsidRDefault="00AD3D21" w:rsidP="003A2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22726">
        <w:rPr>
          <w:rFonts w:eastAsia="Arial"/>
          <w:b/>
          <w:sz w:val="24"/>
          <w:szCs w:val="24"/>
          <w:lang w:val="la-Latn"/>
        </w:rPr>
        <w:t>Posebne napomene</w:t>
      </w:r>
    </w:p>
    <w:p w:rsidR="003A2149" w:rsidRPr="00422726" w:rsidRDefault="00AD3D21" w:rsidP="003A2149">
      <w:pPr>
        <w:jc w:val="left"/>
        <w:rPr>
          <w:rStyle w:val="Hyperlink"/>
          <w:rFonts w:eastAsia="Arial"/>
          <w:color w:val="auto"/>
          <w:sz w:val="24"/>
          <w:szCs w:val="24"/>
          <w:lang w:val="la-Latn"/>
        </w:rPr>
      </w:pPr>
      <w:r w:rsidRPr="00422726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1" w:history="1">
        <w:r w:rsidRPr="0042272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AD3D21" w:rsidRPr="00422726" w:rsidRDefault="00836809" w:rsidP="003A2149">
      <w:pPr>
        <w:jc w:val="left"/>
        <w:rPr>
          <w:sz w:val="24"/>
          <w:szCs w:val="24"/>
          <w:lang w:val="la-Latn"/>
        </w:rPr>
      </w:pPr>
      <w:r w:rsidRPr="00422726">
        <w:rPr>
          <w:rFonts w:eastAsia="Arial"/>
          <w:sz w:val="24"/>
          <w:szCs w:val="24"/>
          <w:lang w:val="la-Latn"/>
        </w:rPr>
        <w:t>Zahtjev za podršku</w:t>
      </w:r>
      <w:r w:rsidR="00AD3D21" w:rsidRPr="00422726">
        <w:rPr>
          <w:rFonts w:eastAsia="Arial"/>
          <w:sz w:val="24"/>
          <w:szCs w:val="24"/>
          <w:lang w:val="la-Latn"/>
        </w:rPr>
        <w:t xml:space="preserve"> izvozniku: </w:t>
      </w:r>
      <w:hyperlink r:id="rId12" w:history="1">
        <w:r w:rsidR="00AD3D21" w:rsidRPr="0042272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AD3D21" w:rsidRPr="00422726">
        <w:rPr>
          <w:rFonts w:eastAsia="Arial"/>
          <w:sz w:val="24"/>
          <w:szCs w:val="24"/>
          <w:lang w:val="la-Latn"/>
        </w:rPr>
        <w:t xml:space="preserve"> </w:t>
      </w:r>
    </w:p>
    <w:sectPr w:rsidR="00AD3D21" w:rsidRPr="00422726" w:rsidSect="0082265D">
      <w:foot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48" w:rsidRDefault="009C2248" w:rsidP="00D865B7">
      <w:pPr>
        <w:spacing w:after="0"/>
      </w:pPr>
      <w:r>
        <w:separator/>
      </w:r>
    </w:p>
  </w:endnote>
  <w:endnote w:type="continuationSeparator" w:id="0">
    <w:p w:rsidR="009C2248" w:rsidRDefault="009C2248" w:rsidP="00D86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B7" w:rsidRDefault="00D865B7" w:rsidP="00D865B7"/>
  <w:p w:rsidR="00D865B7" w:rsidRDefault="00D865B7" w:rsidP="00D865B7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8B1A54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B1A5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48" w:rsidRDefault="009C2248" w:rsidP="00D865B7">
      <w:pPr>
        <w:spacing w:after="0"/>
      </w:pPr>
      <w:r>
        <w:separator/>
      </w:r>
    </w:p>
  </w:footnote>
  <w:footnote w:type="continuationSeparator" w:id="0">
    <w:p w:rsidR="009C2248" w:rsidRDefault="009C2248" w:rsidP="00D865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E770D32"/>
    <w:multiLevelType w:val="hybridMultilevel"/>
    <w:tmpl w:val="D102C3FA"/>
    <w:lvl w:ilvl="0" w:tplc="F58CC0BC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17D8"/>
    <w:multiLevelType w:val="multilevel"/>
    <w:tmpl w:val="E2489728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A5A2B"/>
    <w:multiLevelType w:val="hybridMultilevel"/>
    <w:tmpl w:val="F41A5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51B3"/>
    <w:multiLevelType w:val="hybridMultilevel"/>
    <w:tmpl w:val="010ED8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E540F"/>
    <w:multiLevelType w:val="hybridMultilevel"/>
    <w:tmpl w:val="67467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10C7F"/>
    <w:multiLevelType w:val="multilevel"/>
    <w:tmpl w:val="16868C0E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96625A"/>
    <w:multiLevelType w:val="hybridMultilevel"/>
    <w:tmpl w:val="9ED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3AC5"/>
    <w:rsid w:val="00016C08"/>
    <w:rsid w:val="00041B08"/>
    <w:rsid w:val="000613FB"/>
    <w:rsid w:val="0007488C"/>
    <w:rsid w:val="0008776B"/>
    <w:rsid w:val="00091EC9"/>
    <w:rsid w:val="00092909"/>
    <w:rsid w:val="00096BB9"/>
    <w:rsid w:val="000A07D2"/>
    <w:rsid w:val="000B3AA1"/>
    <w:rsid w:val="000B485C"/>
    <w:rsid w:val="00112D7A"/>
    <w:rsid w:val="00121033"/>
    <w:rsid w:val="00131DB2"/>
    <w:rsid w:val="001443E9"/>
    <w:rsid w:val="00152CEE"/>
    <w:rsid w:val="00155B85"/>
    <w:rsid w:val="001814AD"/>
    <w:rsid w:val="001A12B8"/>
    <w:rsid w:val="001A20A7"/>
    <w:rsid w:val="001A35DC"/>
    <w:rsid w:val="001A4112"/>
    <w:rsid w:val="001B6263"/>
    <w:rsid w:val="001D6515"/>
    <w:rsid w:val="00220327"/>
    <w:rsid w:val="002211B7"/>
    <w:rsid w:val="00224AC3"/>
    <w:rsid w:val="00240F4F"/>
    <w:rsid w:val="002455B9"/>
    <w:rsid w:val="0025006B"/>
    <w:rsid w:val="002630F8"/>
    <w:rsid w:val="00280FFA"/>
    <w:rsid w:val="002A6482"/>
    <w:rsid w:val="002D13BC"/>
    <w:rsid w:val="00314D9B"/>
    <w:rsid w:val="00367458"/>
    <w:rsid w:val="00375F8B"/>
    <w:rsid w:val="00383EFC"/>
    <w:rsid w:val="0038793C"/>
    <w:rsid w:val="0039540B"/>
    <w:rsid w:val="003A2149"/>
    <w:rsid w:val="003A2D7A"/>
    <w:rsid w:val="003C5F9C"/>
    <w:rsid w:val="003C715B"/>
    <w:rsid w:val="003C7A06"/>
    <w:rsid w:val="003D0C41"/>
    <w:rsid w:val="0041081C"/>
    <w:rsid w:val="00414831"/>
    <w:rsid w:val="004202CE"/>
    <w:rsid w:val="00422726"/>
    <w:rsid w:val="004306F1"/>
    <w:rsid w:val="00434019"/>
    <w:rsid w:val="004665FC"/>
    <w:rsid w:val="00481EEC"/>
    <w:rsid w:val="00496324"/>
    <w:rsid w:val="004A0545"/>
    <w:rsid w:val="004A6E1E"/>
    <w:rsid w:val="004D11BB"/>
    <w:rsid w:val="004E37FA"/>
    <w:rsid w:val="004F288C"/>
    <w:rsid w:val="004F6E9A"/>
    <w:rsid w:val="005018B2"/>
    <w:rsid w:val="00511FDA"/>
    <w:rsid w:val="00516E98"/>
    <w:rsid w:val="00543642"/>
    <w:rsid w:val="00556CDC"/>
    <w:rsid w:val="0057336A"/>
    <w:rsid w:val="00577F45"/>
    <w:rsid w:val="00595503"/>
    <w:rsid w:val="005A1B57"/>
    <w:rsid w:val="005B21E2"/>
    <w:rsid w:val="005C223F"/>
    <w:rsid w:val="005E07AC"/>
    <w:rsid w:val="005F091F"/>
    <w:rsid w:val="00600783"/>
    <w:rsid w:val="006076B0"/>
    <w:rsid w:val="006360E8"/>
    <w:rsid w:val="00647E63"/>
    <w:rsid w:val="00652111"/>
    <w:rsid w:val="00653263"/>
    <w:rsid w:val="00660C5D"/>
    <w:rsid w:val="00687BAC"/>
    <w:rsid w:val="006A071C"/>
    <w:rsid w:val="006A0774"/>
    <w:rsid w:val="006B1344"/>
    <w:rsid w:val="006C0572"/>
    <w:rsid w:val="006D278E"/>
    <w:rsid w:val="006E2899"/>
    <w:rsid w:val="00700FBE"/>
    <w:rsid w:val="00733C15"/>
    <w:rsid w:val="0073581B"/>
    <w:rsid w:val="007400A9"/>
    <w:rsid w:val="00782FF3"/>
    <w:rsid w:val="00786790"/>
    <w:rsid w:val="007B5064"/>
    <w:rsid w:val="007D152B"/>
    <w:rsid w:val="008019D5"/>
    <w:rsid w:val="00805B6B"/>
    <w:rsid w:val="00807CCD"/>
    <w:rsid w:val="008106B2"/>
    <w:rsid w:val="0082265D"/>
    <w:rsid w:val="00827B22"/>
    <w:rsid w:val="00836809"/>
    <w:rsid w:val="008774AB"/>
    <w:rsid w:val="00896727"/>
    <w:rsid w:val="008B1A54"/>
    <w:rsid w:val="008C3671"/>
    <w:rsid w:val="008C5F32"/>
    <w:rsid w:val="008D1554"/>
    <w:rsid w:val="008D4C4E"/>
    <w:rsid w:val="00973227"/>
    <w:rsid w:val="00975790"/>
    <w:rsid w:val="009A0507"/>
    <w:rsid w:val="009A7066"/>
    <w:rsid w:val="009B4571"/>
    <w:rsid w:val="009C2248"/>
    <w:rsid w:val="009E1378"/>
    <w:rsid w:val="00A36BE6"/>
    <w:rsid w:val="00A52574"/>
    <w:rsid w:val="00A548A3"/>
    <w:rsid w:val="00A578D1"/>
    <w:rsid w:val="00A728F4"/>
    <w:rsid w:val="00A84A9F"/>
    <w:rsid w:val="00A97819"/>
    <w:rsid w:val="00AC3598"/>
    <w:rsid w:val="00AD3D21"/>
    <w:rsid w:val="00AD4149"/>
    <w:rsid w:val="00AF55B7"/>
    <w:rsid w:val="00AF6540"/>
    <w:rsid w:val="00B03C77"/>
    <w:rsid w:val="00B22C64"/>
    <w:rsid w:val="00B30A92"/>
    <w:rsid w:val="00B43018"/>
    <w:rsid w:val="00B44F4C"/>
    <w:rsid w:val="00B562BC"/>
    <w:rsid w:val="00B64237"/>
    <w:rsid w:val="00B651EF"/>
    <w:rsid w:val="00B65FE3"/>
    <w:rsid w:val="00B80800"/>
    <w:rsid w:val="00B82776"/>
    <w:rsid w:val="00B9570F"/>
    <w:rsid w:val="00B96776"/>
    <w:rsid w:val="00BA3A1A"/>
    <w:rsid w:val="00BB0EA6"/>
    <w:rsid w:val="00BE1920"/>
    <w:rsid w:val="00BE2F4B"/>
    <w:rsid w:val="00BE686A"/>
    <w:rsid w:val="00BF471B"/>
    <w:rsid w:val="00C20122"/>
    <w:rsid w:val="00C423C4"/>
    <w:rsid w:val="00C466B3"/>
    <w:rsid w:val="00C6127C"/>
    <w:rsid w:val="00C631F2"/>
    <w:rsid w:val="00C83869"/>
    <w:rsid w:val="00C84144"/>
    <w:rsid w:val="00CA29AB"/>
    <w:rsid w:val="00CD07A7"/>
    <w:rsid w:val="00CE7313"/>
    <w:rsid w:val="00D25FDA"/>
    <w:rsid w:val="00D352F8"/>
    <w:rsid w:val="00D37D2B"/>
    <w:rsid w:val="00D865B7"/>
    <w:rsid w:val="00DA6574"/>
    <w:rsid w:val="00DB59A7"/>
    <w:rsid w:val="00DD5160"/>
    <w:rsid w:val="00DD7662"/>
    <w:rsid w:val="00DE3B7B"/>
    <w:rsid w:val="00E055F7"/>
    <w:rsid w:val="00E234E3"/>
    <w:rsid w:val="00E7344B"/>
    <w:rsid w:val="00E74FBB"/>
    <w:rsid w:val="00E9074F"/>
    <w:rsid w:val="00ED2C06"/>
    <w:rsid w:val="00EE4B70"/>
    <w:rsid w:val="00F15706"/>
    <w:rsid w:val="00F269BF"/>
    <w:rsid w:val="00F327A6"/>
    <w:rsid w:val="00F4409A"/>
    <w:rsid w:val="00F66621"/>
    <w:rsid w:val="00F9100C"/>
    <w:rsid w:val="00FB69AC"/>
    <w:rsid w:val="00FD5B1C"/>
    <w:rsid w:val="00FE47E2"/>
    <w:rsid w:val="00FE5B16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7082-C174-4125-8302-B094431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5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65B7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65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65B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D865B7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AD3D21"/>
    <w:rPr>
      <w:color w:val="0000FF"/>
      <w:u w:val="single"/>
    </w:rPr>
  </w:style>
  <w:style w:type="paragraph" w:customStyle="1" w:styleId="IPodnaslov">
    <w:name w:val="IPodnaslov"/>
    <w:next w:val="INormal"/>
    <w:rsid w:val="006076B0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08776B"/>
    <w:pPr>
      <w:ind w:left="720"/>
      <w:contextualSpacing/>
    </w:pPr>
  </w:style>
  <w:style w:type="paragraph" w:customStyle="1" w:styleId="IPodnaslov2">
    <w:name w:val="IPodnaslov2"/>
    <w:next w:val="INormal"/>
    <w:rsid w:val="00DD5160"/>
    <w:pPr>
      <w:keepNext/>
      <w:numPr>
        <w:numId w:val="7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DD5160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n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oat.ca" TargetMode="External"/><Relationship Id="rId12" Type="http://schemas.openxmlformats.org/officeDocument/2006/relationships/hyperlink" Target="http://gd.mvep.hr/hr/zahtjev-za-podrskom-izvozn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d.mvep.hr/hr/naj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izvozne-pril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Mihelić</dc:creator>
  <cp:lastModifiedBy>Adrian Vukojević</cp:lastModifiedBy>
  <cp:revision>26</cp:revision>
  <dcterms:created xsi:type="dcterms:W3CDTF">2021-08-11T06:46:00Z</dcterms:created>
  <dcterms:modified xsi:type="dcterms:W3CDTF">2022-11-04T12:51:00Z</dcterms:modified>
</cp:coreProperties>
</file>